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7C7335" w14:textId="77777777" w:rsidR="00FF5DF9" w:rsidRPr="00AD2BB0" w:rsidRDefault="00FF5DF9" w:rsidP="00092DA5">
      <w:pPr>
        <w:pStyle w:val="PolicySection"/>
        <w:keepNext w:val="0"/>
        <w:widowControl w:val="0"/>
        <w:numPr>
          <w:ilvl w:val="0"/>
          <w:numId w:val="42"/>
        </w:numPr>
        <w:adjustRightInd w:val="0"/>
        <w:spacing w:after="0"/>
        <w:ind w:left="1080" w:hanging="1080"/>
        <w:jc w:val="left"/>
        <w:rPr>
          <w:rFonts w:ascii="Times New Roman" w:hAnsi="Times New Roman" w:cs="Times New Roman"/>
          <w:smallCaps/>
          <w:color w:val="000000" w:themeColor="text1"/>
          <w:kern w:val="0"/>
          <w:u w:val="single"/>
        </w:rPr>
      </w:pPr>
      <w:r w:rsidRPr="00AD2BB0">
        <w:rPr>
          <w:rFonts w:ascii="Times New Roman" w:hAnsi="Times New Roman" w:cs="Times New Roman"/>
          <w:smallCaps/>
          <w:color w:val="000000" w:themeColor="text1"/>
          <w:kern w:val="0"/>
          <w:u w:val="single"/>
        </w:rPr>
        <w:t>Nondiscrimination Policy</w:t>
      </w:r>
    </w:p>
    <w:p w14:paraId="64C7DF7F" w14:textId="77777777" w:rsidR="00092DA5" w:rsidRPr="00AD2BB0" w:rsidRDefault="00092DA5" w:rsidP="00FF5DF9">
      <w:pPr>
        <w:spacing w:after="0" w:line="240" w:lineRule="auto"/>
        <w:jc w:val="both"/>
        <w:rPr>
          <w:rFonts w:ascii="Times New Roman" w:hAnsi="Times New Roman" w:cs="Times New Roman"/>
          <w:bCs/>
          <w:kern w:val="0"/>
          <w:sz w:val="24"/>
          <w:szCs w:val="24"/>
        </w:rPr>
      </w:pPr>
    </w:p>
    <w:p w14:paraId="39311874" w14:textId="6A19204F" w:rsidR="00EB21C9" w:rsidRPr="00AD2BB0" w:rsidRDefault="00FF5DF9" w:rsidP="00FF5DF9">
      <w:pPr>
        <w:spacing w:after="0" w:line="240" w:lineRule="auto"/>
        <w:jc w:val="both"/>
        <w:rPr>
          <w:rFonts w:ascii="Times New Roman" w:hAnsi="Times New Roman" w:cs="Times New Roman"/>
          <w:sz w:val="24"/>
          <w:szCs w:val="24"/>
        </w:rPr>
      </w:pPr>
      <w:r w:rsidRPr="00AD2BB0">
        <w:rPr>
          <w:rFonts w:ascii="Times New Roman" w:hAnsi="Times New Roman" w:cs="Times New Roman"/>
          <w:bCs/>
          <w:kern w:val="0"/>
          <w:sz w:val="24"/>
          <w:szCs w:val="24"/>
        </w:rPr>
        <w:t xml:space="preserve">No qualified student with a disability shall, </w:t>
      </w:r>
      <w:proofErr w:type="gramStart"/>
      <w:r w:rsidRPr="00AD2BB0">
        <w:rPr>
          <w:rFonts w:ascii="Times New Roman" w:hAnsi="Times New Roman" w:cs="Times New Roman"/>
          <w:bCs/>
          <w:kern w:val="0"/>
          <w:sz w:val="24"/>
          <w:szCs w:val="24"/>
        </w:rPr>
        <w:t>on the basis of</w:t>
      </w:r>
      <w:proofErr w:type="gramEnd"/>
      <w:r w:rsidRPr="00AD2BB0">
        <w:rPr>
          <w:rFonts w:ascii="Times New Roman" w:hAnsi="Times New Roman" w:cs="Times New Roman"/>
          <w:bCs/>
          <w:kern w:val="0"/>
          <w:sz w:val="24"/>
          <w:szCs w:val="24"/>
        </w:rPr>
        <w:t xml:space="preserve"> disability, be excluded from participation in, be denied the benefits of, or otherwise be subjected to discrimination under any service, program, or activity provided or offered by </w:t>
      </w:r>
      <w:r w:rsidR="00276DF6">
        <w:rPr>
          <w:rFonts w:ascii="Times New Roman" w:hAnsi="Times New Roman" w:cs="Times New Roman"/>
          <w:bCs/>
          <w:kern w:val="0"/>
          <w:sz w:val="24"/>
          <w:szCs w:val="24"/>
        </w:rPr>
        <w:t>Henry Ford Academy Alameda School for Art + Design Charter School</w:t>
      </w:r>
      <w:r w:rsidR="00D656F5" w:rsidRPr="00AD2BB0">
        <w:rPr>
          <w:rFonts w:ascii="Times New Roman" w:hAnsi="Times New Roman" w:cs="Times New Roman"/>
          <w:sz w:val="24"/>
          <w:szCs w:val="24"/>
        </w:rPr>
        <w:t>.</w:t>
      </w:r>
      <w:r w:rsidRPr="00AD2BB0">
        <w:rPr>
          <w:rFonts w:ascii="Times New Roman" w:hAnsi="Times New Roman" w:cs="Times New Roman"/>
          <w:sz w:val="24"/>
          <w:szCs w:val="24"/>
        </w:rPr>
        <w:t xml:space="preserve"> </w:t>
      </w:r>
    </w:p>
    <w:p w14:paraId="00929198" w14:textId="77777777" w:rsidR="00EB21C9" w:rsidRPr="00AD2BB0" w:rsidRDefault="00EB21C9" w:rsidP="00FF5DF9">
      <w:pPr>
        <w:spacing w:after="0" w:line="240" w:lineRule="auto"/>
        <w:jc w:val="both"/>
        <w:rPr>
          <w:rFonts w:ascii="Times New Roman" w:hAnsi="Times New Roman" w:cs="Times New Roman"/>
          <w:sz w:val="24"/>
          <w:szCs w:val="24"/>
        </w:rPr>
      </w:pPr>
    </w:p>
    <w:p w14:paraId="735CA054" w14:textId="2B83F674" w:rsidR="00FF5DF9" w:rsidRPr="00AD2BB0" w:rsidRDefault="00FF5DF9" w:rsidP="00FF5DF9">
      <w:pPr>
        <w:spacing w:after="0" w:line="240" w:lineRule="auto"/>
        <w:jc w:val="both"/>
        <w:rPr>
          <w:rFonts w:ascii="Times New Roman" w:hAnsi="Times New Roman" w:cs="Times New Roman"/>
          <w:bCs/>
          <w:i/>
          <w:iCs/>
          <w:kern w:val="0"/>
          <w:sz w:val="24"/>
          <w:szCs w:val="24"/>
        </w:rPr>
      </w:pPr>
      <w:r w:rsidRPr="00AD2BB0">
        <w:rPr>
          <w:rFonts w:ascii="Times New Roman" w:hAnsi="Times New Roman" w:cs="Times New Roman"/>
          <w:bCs/>
          <w:i/>
          <w:iCs/>
          <w:kern w:val="0"/>
          <w:sz w:val="24"/>
          <w:szCs w:val="24"/>
        </w:rPr>
        <w:t>42 U.S.C. 12132; 29 U.S.C. 794(a); 34 CFR 104.4(a)</w:t>
      </w:r>
      <w:r w:rsidR="00EF55E9" w:rsidRPr="00AD2BB0">
        <w:rPr>
          <w:rFonts w:ascii="Times New Roman" w:hAnsi="Times New Roman" w:cs="Times New Roman"/>
          <w:bCs/>
          <w:i/>
          <w:iCs/>
          <w:kern w:val="0"/>
          <w:sz w:val="24"/>
          <w:szCs w:val="24"/>
        </w:rPr>
        <w:t>.</w:t>
      </w:r>
      <w:r w:rsidRPr="00AD2BB0">
        <w:rPr>
          <w:rFonts w:ascii="Times New Roman" w:hAnsi="Times New Roman" w:cs="Times New Roman"/>
          <w:bCs/>
          <w:i/>
          <w:iCs/>
          <w:kern w:val="0"/>
          <w:sz w:val="24"/>
          <w:szCs w:val="24"/>
        </w:rPr>
        <w:t xml:space="preserve">  </w:t>
      </w:r>
    </w:p>
    <w:p w14:paraId="437F9BD2"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118990F2" w14:textId="77777777" w:rsidR="00FF5DF9" w:rsidRPr="00AD2BB0" w:rsidRDefault="00FF5DF9" w:rsidP="00092DA5">
      <w:pPr>
        <w:pStyle w:val="PolicySection"/>
        <w:keepNext w:val="0"/>
        <w:widowControl w:val="0"/>
        <w:numPr>
          <w:ilvl w:val="0"/>
          <w:numId w:val="42"/>
        </w:numPr>
        <w:adjustRightInd w:val="0"/>
        <w:spacing w:after="0"/>
        <w:ind w:left="1080" w:hanging="1080"/>
        <w:jc w:val="left"/>
        <w:rPr>
          <w:rFonts w:ascii="Times New Roman" w:hAnsi="Times New Roman" w:cs="Times New Roman"/>
          <w:smallCaps/>
          <w:color w:val="000000" w:themeColor="text1"/>
          <w:kern w:val="0"/>
          <w:u w:val="single"/>
        </w:rPr>
      </w:pPr>
      <w:r w:rsidRPr="00AD2BB0">
        <w:rPr>
          <w:rFonts w:ascii="Times New Roman" w:hAnsi="Times New Roman" w:cs="Times New Roman"/>
          <w:smallCaps/>
          <w:color w:val="000000" w:themeColor="text1"/>
          <w:kern w:val="0"/>
          <w:u w:val="single"/>
        </w:rPr>
        <w:t>Free Appropriate Public Education</w:t>
      </w:r>
    </w:p>
    <w:p w14:paraId="3CF22504" w14:textId="77777777" w:rsidR="00092DA5" w:rsidRPr="00AD2BB0" w:rsidRDefault="00092DA5" w:rsidP="00FF5DF9">
      <w:pPr>
        <w:spacing w:after="0" w:line="240" w:lineRule="auto"/>
        <w:jc w:val="both"/>
        <w:rPr>
          <w:rFonts w:ascii="Times New Roman" w:hAnsi="Times New Roman" w:cs="Times New Roman"/>
          <w:bCs/>
          <w:kern w:val="0"/>
          <w:sz w:val="24"/>
          <w:szCs w:val="24"/>
        </w:rPr>
      </w:pPr>
    </w:p>
    <w:p w14:paraId="5FDD163F" w14:textId="77777777" w:rsidR="00827904" w:rsidRPr="00AD2BB0" w:rsidRDefault="00FF5DF9" w:rsidP="00FF5DF9">
      <w:p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Eligible students with disabilities shall enjoy the right to a free appropriate public education (</w:t>
      </w:r>
      <w:r w:rsidR="00FC683B" w:rsidRPr="00AD2BB0">
        <w:rPr>
          <w:rFonts w:ascii="Times New Roman" w:hAnsi="Times New Roman" w:cs="Times New Roman"/>
          <w:bCs/>
          <w:kern w:val="0"/>
          <w:sz w:val="24"/>
          <w:szCs w:val="24"/>
        </w:rPr>
        <w:t>“</w:t>
      </w:r>
      <w:r w:rsidRPr="00AD2BB0">
        <w:rPr>
          <w:rFonts w:ascii="Times New Roman" w:hAnsi="Times New Roman" w:cs="Times New Roman"/>
          <w:bCs/>
          <w:kern w:val="0"/>
          <w:sz w:val="24"/>
          <w:szCs w:val="24"/>
        </w:rPr>
        <w:t>FAPE</w:t>
      </w:r>
      <w:r w:rsidR="00FC683B" w:rsidRPr="00AD2BB0">
        <w:rPr>
          <w:rFonts w:ascii="Times New Roman" w:hAnsi="Times New Roman" w:cs="Times New Roman"/>
          <w:bCs/>
          <w:kern w:val="0"/>
          <w:sz w:val="24"/>
          <w:szCs w:val="24"/>
        </w:rPr>
        <w:t>”</w:t>
      </w:r>
      <w:r w:rsidRPr="00AD2BB0">
        <w:rPr>
          <w:rFonts w:ascii="Times New Roman" w:hAnsi="Times New Roman" w:cs="Times New Roman"/>
          <w:bCs/>
          <w:kern w:val="0"/>
          <w:sz w:val="24"/>
          <w:szCs w:val="24"/>
        </w:rPr>
        <w:t xml:space="preserve">), which may include instruction in the regular classroom, instruction through special teaching, or instruction through approved contracts. Instruction shall be supplemented by the provision of related services when appropriate. </w:t>
      </w:r>
    </w:p>
    <w:p w14:paraId="2A792914" w14:textId="77777777" w:rsidR="00827904" w:rsidRPr="00AD2BB0" w:rsidRDefault="00827904" w:rsidP="00FF5DF9">
      <w:pPr>
        <w:spacing w:after="0" w:line="240" w:lineRule="auto"/>
        <w:jc w:val="both"/>
        <w:rPr>
          <w:rFonts w:ascii="Times New Roman" w:hAnsi="Times New Roman" w:cs="Times New Roman"/>
          <w:bCs/>
          <w:kern w:val="0"/>
          <w:sz w:val="24"/>
          <w:szCs w:val="24"/>
        </w:rPr>
      </w:pPr>
    </w:p>
    <w:p w14:paraId="658A5C98" w14:textId="3FAB5218" w:rsidR="00FF5DF9" w:rsidRPr="00AD2BB0" w:rsidRDefault="00FF5DF9" w:rsidP="00FF5DF9">
      <w:pPr>
        <w:spacing w:after="0" w:line="240" w:lineRule="auto"/>
        <w:jc w:val="both"/>
        <w:rPr>
          <w:rFonts w:ascii="Times New Roman" w:hAnsi="Times New Roman" w:cs="Times New Roman"/>
          <w:bCs/>
          <w:i/>
          <w:iCs/>
          <w:kern w:val="0"/>
          <w:sz w:val="24"/>
          <w:szCs w:val="24"/>
        </w:rPr>
      </w:pPr>
      <w:r w:rsidRPr="00AD2BB0">
        <w:rPr>
          <w:rFonts w:ascii="Times New Roman" w:hAnsi="Times New Roman" w:cs="Times New Roman"/>
          <w:bCs/>
          <w:i/>
          <w:iCs/>
          <w:kern w:val="0"/>
          <w:sz w:val="24"/>
          <w:szCs w:val="24"/>
        </w:rPr>
        <w:t>Education Code 29.003(a)</w:t>
      </w:r>
      <w:r w:rsidR="00EF55E9" w:rsidRPr="00AD2BB0">
        <w:rPr>
          <w:rFonts w:ascii="Times New Roman" w:hAnsi="Times New Roman" w:cs="Times New Roman"/>
          <w:bCs/>
          <w:i/>
          <w:iCs/>
          <w:kern w:val="0"/>
          <w:sz w:val="24"/>
          <w:szCs w:val="24"/>
        </w:rPr>
        <w:t>.</w:t>
      </w:r>
      <w:r w:rsidRPr="00AD2BB0">
        <w:rPr>
          <w:rFonts w:ascii="Times New Roman" w:hAnsi="Times New Roman" w:cs="Times New Roman"/>
          <w:bCs/>
          <w:i/>
          <w:iCs/>
          <w:kern w:val="0"/>
          <w:sz w:val="24"/>
          <w:szCs w:val="24"/>
        </w:rPr>
        <w:t xml:space="preserve">  </w:t>
      </w:r>
    </w:p>
    <w:p w14:paraId="080F1468"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458E7D72" w14:textId="77777777" w:rsidR="00FF5DF9" w:rsidRPr="00AD2BB0" w:rsidRDefault="00FF5DF9" w:rsidP="00FF5DF9">
      <w:p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FAPE means special education and related services that: </w:t>
      </w:r>
    </w:p>
    <w:p w14:paraId="066F69F1"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7B3FE8C3" w14:textId="77777777" w:rsidR="00FF5DF9" w:rsidRPr="00AD2BB0" w:rsidRDefault="00FF5DF9" w:rsidP="00092DA5">
      <w:pPr>
        <w:pStyle w:val="ListParagraph"/>
        <w:numPr>
          <w:ilvl w:val="0"/>
          <w:numId w:val="44"/>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Have been provided at public expense, under public supervision and direction, and without </w:t>
      </w:r>
      <w:proofErr w:type="gramStart"/>
      <w:r w:rsidRPr="00AD2BB0">
        <w:rPr>
          <w:rFonts w:ascii="Times New Roman" w:hAnsi="Times New Roman" w:cs="Times New Roman"/>
          <w:bCs/>
          <w:kern w:val="0"/>
          <w:sz w:val="24"/>
          <w:szCs w:val="24"/>
        </w:rPr>
        <w:t>charge;</w:t>
      </w:r>
      <w:proofErr w:type="gramEnd"/>
      <w:r w:rsidRPr="00AD2BB0">
        <w:rPr>
          <w:rFonts w:ascii="Times New Roman" w:hAnsi="Times New Roman" w:cs="Times New Roman"/>
          <w:bCs/>
          <w:kern w:val="0"/>
          <w:sz w:val="24"/>
          <w:szCs w:val="24"/>
        </w:rPr>
        <w:t xml:space="preserve"> </w:t>
      </w:r>
    </w:p>
    <w:p w14:paraId="5DD1731B" w14:textId="1683EA63" w:rsidR="00FF5DF9" w:rsidRPr="00AD2BB0" w:rsidRDefault="00FF5DF9" w:rsidP="00092DA5">
      <w:pPr>
        <w:pStyle w:val="ListParagraph"/>
        <w:numPr>
          <w:ilvl w:val="0"/>
          <w:numId w:val="44"/>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Meet standards set out by </w:t>
      </w:r>
      <w:r w:rsidR="00FC683B" w:rsidRPr="00AD2BB0">
        <w:rPr>
          <w:rFonts w:ascii="Times New Roman" w:hAnsi="Times New Roman" w:cs="Times New Roman"/>
          <w:bCs/>
          <w:kern w:val="0"/>
          <w:sz w:val="24"/>
          <w:szCs w:val="24"/>
        </w:rPr>
        <w:t>Texas Education Agency (“</w:t>
      </w:r>
      <w:r w:rsidRPr="00AD2BB0">
        <w:rPr>
          <w:rFonts w:ascii="Times New Roman" w:hAnsi="Times New Roman" w:cs="Times New Roman"/>
          <w:bCs/>
          <w:kern w:val="0"/>
          <w:sz w:val="24"/>
          <w:szCs w:val="24"/>
        </w:rPr>
        <w:t>TEA</w:t>
      </w:r>
      <w:r w:rsidR="00FC683B" w:rsidRPr="00AD2BB0">
        <w:rPr>
          <w:rFonts w:ascii="Times New Roman" w:hAnsi="Times New Roman" w:cs="Times New Roman"/>
          <w:bCs/>
          <w:kern w:val="0"/>
          <w:sz w:val="24"/>
          <w:szCs w:val="24"/>
        </w:rPr>
        <w:t>”</w:t>
      </w:r>
      <w:proofErr w:type="gramStart"/>
      <w:r w:rsidR="00FC683B" w:rsidRPr="00AD2BB0">
        <w:rPr>
          <w:rFonts w:ascii="Times New Roman" w:hAnsi="Times New Roman" w:cs="Times New Roman"/>
          <w:bCs/>
          <w:kern w:val="0"/>
          <w:sz w:val="24"/>
          <w:szCs w:val="24"/>
        </w:rPr>
        <w:t>)</w:t>
      </w:r>
      <w:r w:rsidRPr="00AD2BB0">
        <w:rPr>
          <w:rFonts w:ascii="Times New Roman" w:hAnsi="Times New Roman" w:cs="Times New Roman"/>
          <w:bCs/>
          <w:kern w:val="0"/>
          <w:sz w:val="24"/>
          <w:szCs w:val="24"/>
        </w:rPr>
        <w:t>;</w:t>
      </w:r>
      <w:proofErr w:type="gramEnd"/>
      <w:r w:rsidRPr="00AD2BB0">
        <w:rPr>
          <w:rFonts w:ascii="Times New Roman" w:hAnsi="Times New Roman" w:cs="Times New Roman"/>
          <w:bCs/>
          <w:kern w:val="0"/>
          <w:sz w:val="24"/>
          <w:szCs w:val="24"/>
        </w:rPr>
        <w:t xml:space="preserve"> </w:t>
      </w:r>
    </w:p>
    <w:p w14:paraId="4739ACCC" w14:textId="77777777" w:rsidR="00FF5DF9" w:rsidRPr="00AD2BB0" w:rsidRDefault="00FF5DF9" w:rsidP="00092DA5">
      <w:pPr>
        <w:pStyle w:val="ListParagraph"/>
        <w:numPr>
          <w:ilvl w:val="0"/>
          <w:numId w:val="44"/>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Include an appropriate preschool, elementary school, or secondary school education; and </w:t>
      </w:r>
    </w:p>
    <w:p w14:paraId="0AA6EDB9" w14:textId="6EFF1406" w:rsidR="00FF5DF9" w:rsidRPr="00AD2BB0" w:rsidRDefault="00FF5DF9" w:rsidP="00092DA5">
      <w:pPr>
        <w:pStyle w:val="ListParagraph"/>
        <w:numPr>
          <w:ilvl w:val="0"/>
          <w:numId w:val="44"/>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Are provided in conformity with the student’s individualized education program (</w:t>
      </w:r>
      <w:r w:rsidR="006228A3" w:rsidRPr="00AD2BB0">
        <w:rPr>
          <w:rFonts w:ascii="Times New Roman" w:hAnsi="Times New Roman" w:cs="Times New Roman"/>
          <w:bCs/>
          <w:kern w:val="0"/>
          <w:sz w:val="24"/>
          <w:szCs w:val="24"/>
        </w:rPr>
        <w:t>“</w:t>
      </w:r>
      <w:r w:rsidRPr="00AD2BB0">
        <w:rPr>
          <w:rFonts w:ascii="Times New Roman" w:hAnsi="Times New Roman" w:cs="Times New Roman"/>
          <w:bCs/>
          <w:kern w:val="0"/>
          <w:sz w:val="24"/>
          <w:szCs w:val="24"/>
        </w:rPr>
        <w:t>IEP</w:t>
      </w:r>
      <w:r w:rsidR="006228A3" w:rsidRPr="00AD2BB0">
        <w:rPr>
          <w:rFonts w:ascii="Times New Roman" w:hAnsi="Times New Roman" w:cs="Times New Roman"/>
          <w:bCs/>
          <w:kern w:val="0"/>
          <w:sz w:val="24"/>
          <w:szCs w:val="24"/>
        </w:rPr>
        <w:t>”</w:t>
      </w:r>
      <w:r w:rsidRPr="00AD2BB0">
        <w:rPr>
          <w:rFonts w:ascii="Times New Roman" w:hAnsi="Times New Roman" w:cs="Times New Roman"/>
          <w:bCs/>
          <w:kern w:val="0"/>
          <w:sz w:val="24"/>
          <w:szCs w:val="24"/>
        </w:rPr>
        <w:t xml:space="preserve">).  </w:t>
      </w:r>
    </w:p>
    <w:p w14:paraId="40FA7CFE"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6499EB3F" w14:textId="2046BB87" w:rsidR="00FF5DF9" w:rsidRPr="00AD2BB0" w:rsidRDefault="00FF5DF9" w:rsidP="00FF5DF9">
      <w:pPr>
        <w:spacing w:after="0" w:line="240" w:lineRule="auto"/>
        <w:jc w:val="both"/>
        <w:outlineLvl w:val="0"/>
        <w:rPr>
          <w:rFonts w:ascii="Times New Roman" w:hAnsi="Times New Roman" w:cs="Times New Roman"/>
          <w:bCs/>
          <w:i/>
          <w:iCs/>
          <w:kern w:val="0"/>
          <w:sz w:val="24"/>
          <w:szCs w:val="24"/>
        </w:rPr>
      </w:pPr>
      <w:r w:rsidRPr="00AD2BB0">
        <w:rPr>
          <w:rFonts w:ascii="Times New Roman" w:hAnsi="Times New Roman" w:cs="Times New Roman"/>
          <w:bCs/>
          <w:i/>
          <w:iCs/>
          <w:kern w:val="0"/>
          <w:sz w:val="24"/>
          <w:szCs w:val="24"/>
        </w:rPr>
        <w:t>20 U.S.C. 1401(9)</w:t>
      </w:r>
      <w:r w:rsidR="00EF55E9" w:rsidRPr="00AD2BB0">
        <w:rPr>
          <w:rFonts w:ascii="Times New Roman" w:hAnsi="Times New Roman" w:cs="Times New Roman"/>
          <w:bCs/>
          <w:i/>
          <w:iCs/>
          <w:kern w:val="0"/>
          <w:sz w:val="24"/>
          <w:szCs w:val="24"/>
        </w:rPr>
        <w:t>; 34 CFR 300.13, 300.17, 300.36.</w:t>
      </w:r>
      <w:r w:rsidRPr="00AD2BB0">
        <w:rPr>
          <w:rFonts w:ascii="Times New Roman" w:hAnsi="Times New Roman" w:cs="Times New Roman"/>
          <w:bCs/>
          <w:i/>
          <w:iCs/>
          <w:kern w:val="0"/>
          <w:sz w:val="24"/>
          <w:szCs w:val="24"/>
        </w:rPr>
        <w:t xml:space="preserve">  </w:t>
      </w:r>
    </w:p>
    <w:p w14:paraId="7FE2BAF5"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382B387F" w14:textId="77777777" w:rsidR="00FF5DF9" w:rsidRPr="00AD2BB0" w:rsidRDefault="00FF5DF9" w:rsidP="00092DA5">
      <w:pPr>
        <w:pStyle w:val="PolicySection"/>
        <w:keepNext w:val="0"/>
        <w:widowControl w:val="0"/>
        <w:numPr>
          <w:ilvl w:val="0"/>
          <w:numId w:val="42"/>
        </w:numPr>
        <w:adjustRightInd w:val="0"/>
        <w:spacing w:after="0"/>
        <w:ind w:left="1080" w:hanging="1080"/>
        <w:jc w:val="left"/>
        <w:rPr>
          <w:rFonts w:ascii="Times New Roman" w:hAnsi="Times New Roman" w:cs="Times New Roman"/>
          <w:smallCaps/>
          <w:color w:val="000000" w:themeColor="text1"/>
          <w:kern w:val="0"/>
          <w:u w:val="single"/>
        </w:rPr>
      </w:pPr>
      <w:r w:rsidRPr="00AD2BB0">
        <w:rPr>
          <w:rFonts w:ascii="Times New Roman" w:hAnsi="Times New Roman" w:cs="Times New Roman"/>
          <w:smallCaps/>
          <w:color w:val="000000" w:themeColor="text1"/>
          <w:kern w:val="0"/>
          <w:u w:val="single"/>
        </w:rPr>
        <w:t>Least Restrictive Environment</w:t>
      </w:r>
    </w:p>
    <w:p w14:paraId="5241FFE0" w14:textId="77777777" w:rsidR="00092DA5" w:rsidRPr="00AD2BB0" w:rsidRDefault="00092DA5" w:rsidP="00FF5DF9">
      <w:pPr>
        <w:spacing w:after="0" w:line="240" w:lineRule="auto"/>
        <w:jc w:val="both"/>
        <w:rPr>
          <w:rFonts w:ascii="Times New Roman" w:hAnsi="Times New Roman" w:cs="Times New Roman"/>
          <w:bCs/>
          <w:kern w:val="0"/>
          <w:sz w:val="24"/>
          <w:szCs w:val="24"/>
        </w:rPr>
      </w:pPr>
    </w:p>
    <w:p w14:paraId="3BD5079F" w14:textId="5BB3F050" w:rsidR="00EB21C9" w:rsidRPr="00AD2BB0" w:rsidRDefault="00276DF6" w:rsidP="00FF5DF9">
      <w:pPr>
        <w:spacing w:after="0" w:line="240" w:lineRule="auto"/>
        <w:jc w:val="both"/>
        <w:rPr>
          <w:rFonts w:ascii="Times New Roman" w:hAnsi="Times New Roman" w:cs="Times New Roman"/>
          <w:bCs/>
          <w:kern w:val="0"/>
          <w:sz w:val="24"/>
          <w:szCs w:val="24"/>
        </w:rPr>
      </w:pPr>
      <w:r>
        <w:rPr>
          <w:rFonts w:ascii="Times New Roman" w:hAnsi="Times New Roman" w:cs="Times New Roman"/>
          <w:bCs/>
          <w:kern w:val="0"/>
          <w:sz w:val="24"/>
          <w:szCs w:val="24"/>
        </w:rPr>
        <w:t>Henry Ford Academy Alameda School for Art + Design Charter School</w:t>
      </w:r>
      <w:r w:rsidR="00FF5DF9" w:rsidRPr="00AD2BB0">
        <w:rPr>
          <w:rFonts w:ascii="Times New Roman" w:hAnsi="Times New Roman" w:cs="Times New Roman"/>
          <w:bCs/>
          <w:kern w:val="0"/>
          <w:sz w:val="24"/>
          <w:szCs w:val="24"/>
        </w:rPr>
        <w:t xml:space="preserve"> shall ensure that, to the maximum extent possible, children with disabilities shall be educated with children who are not disabled. Special classes, special schooling, or other removal of children with disabilities from the regular educational environment shall occur only when the nature or severity of the child’s disability is such that education in regular classes with the use of supplementary aids and services cannot be satisfactorily achieved.</w:t>
      </w:r>
    </w:p>
    <w:p w14:paraId="613C2D01" w14:textId="77777777" w:rsidR="00EB21C9" w:rsidRPr="00AD2BB0" w:rsidRDefault="00EB21C9" w:rsidP="00FF5DF9">
      <w:pPr>
        <w:spacing w:after="0" w:line="240" w:lineRule="auto"/>
        <w:jc w:val="both"/>
        <w:rPr>
          <w:rFonts w:ascii="Times New Roman" w:hAnsi="Times New Roman" w:cs="Times New Roman"/>
          <w:bCs/>
          <w:kern w:val="0"/>
          <w:sz w:val="24"/>
          <w:szCs w:val="24"/>
        </w:rPr>
      </w:pPr>
    </w:p>
    <w:p w14:paraId="6D2344C3" w14:textId="463BDE85" w:rsidR="00FF5DF9" w:rsidRPr="00AD2BB0" w:rsidRDefault="00FF5DF9" w:rsidP="00FF5DF9">
      <w:pPr>
        <w:spacing w:after="0" w:line="240" w:lineRule="auto"/>
        <w:jc w:val="both"/>
        <w:rPr>
          <w:rFonts w:ascii="Times New Roman" w:hAnsi="Times New Roman" w:cs="Times New Roman"/>
          <w:bCs/>
          <w:i/>
          <w:iCs/>
          <w:kern w:val="0"/>
          <w:sz w:val="24"/>
          <w:szCs w:val="24"/>
        </w:rPr>
      </w:pPr>
      <w:r w:rsidRPr="00AD2BB0">
        <w:rPr>
          <w:rFonts w:ascii="Times New Roman" w:hAnsi="Times New Roman" w:cs="Times New Roman"/>
          <w:bCs/>
          <w:i/>
          <w:iCs/>
          <w:kern w:val="0"/>
          <w:sz w:val="24"/>
          <w:szCs w:val="24"/>
        </w:rPr>
        <w:t xml:space="preserve">20 U.S.C. 1412(a)(5); 34 CFR 300.114(a)(2).  </w:t>
      </w:r>
    </w:p>
    <w:p w14:paraId="7D11EADE" w14:textId="0529AD40" w:rsidR="00FF5DF9" w:rsidRPr="00AD2BB0" w:rsidRDefault="00FF5DF9" w:rsidP="00FF5DF9">
      <w:pPr>
        <w:spacing w:after="0" w:line="240" w:lineRule="auto"/>
        <w:jc w:val="both"/>
        <w:rPr>
          <w:rFonts w:ascii="Times New Roman" w:hAnsi="Times New Roman" w:cs="Times New Roman"/>
          <w:bCs/>
          <w:kern w:val="0"/>
          <w:sz w:val="24"/>
          <w:szCs w:val="24"/>
        </w:rPr>
      </w:pPr>
    </w:p>
    <w:p w14:paraId="336C3492" w14:textId="77777777" w:rsidR="00FF5DF9" w:rsidRPr="00AD2BB0" w:rsidRDefault="00FF5DF9" w:rsidP="00092DA5">
      <w:pPr>
        <w:pStyle w:val="PolicySection"/>
        <w:keepNext w:val="0"/>
        <w:widowControl w:val="0"/>
        <w:numPr>
          <w:ilvl w:val="0"/>
          <w:numId w:val="42"/>
        </w:numPr>
        <w:adjustRightInd w:val="0"/>
        <w:spacing w:after="0"/>
        <w:ind w:left="1080" w:hanging="1080"/>
        <w:jc w:val="left"/>
        <w:rPr>
          <w:rFonts w:ascii="Times New Roman" w:hAnsi="Times New Roman" w:cs="Times New Roman"/>
          <w:smallCaps/>
          <w:color w:val="000000" w:themeColor="text1"/>
          <w:kern w:val="0"/>
          <w:u w:val="single"/>
        </w:rPr>
      </w:pPr>
      <w:r w:rsidRPr="00AD2BB0">
        <w:rPr>
          <w:rFonts w:ascii="Times New Roman" w:hAnsi="Times New Roman" w:cs="Times New Roman"/>
          <w:smallCaps/>
          <w:color w:val="000000" w:themeColor="text1"/>
          <w:kern w:val="0"/>
          <w:u w:val="single"/>
        </w:rPr>
        <w:t>Discipline</w:t>
      </w:r>
    </w:p>
    <w:p w14:paraId="614889BF" w14:textId="77777777" w:rsidR="00092DA5" w:rsidRPr="00AD2BB0" w:rsidRDefault="00092DA5" w:rsidP="00092DA5">
      <w:pPr>
        <w:spacing w:after="0" w:line="240" w:lineRule="auto"/>
        <w:jc w:val="both"/>
        <w:rPr>
          <w:rFonts w:ascii="Times New Roman" w:hAnsi="Times New Roman" w:cs="Times New Roman"/>
          <w:bCs/>
          <w:kern w:val="0"/>
          <w:sz w:val="24"/>
          <w:szCs w:val="24"/>
        </w:rPr>
      </w:pPr>
    </w:p>
    <w:p w14:paraId="39B83E5A" w14:textId="0EE5F5C3" w:rsidR="00EB21C9" w:rsidRPr="00AD2BB0" w:rsidRDefault="00FF5DF9" w:rsidP="006228A3">
      <w:p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All disciplinary actions regarding students with disabilities shall be determined in accordance with applicable federal regulations, Education Code Chapter 37, 19 Administrative Code 89.1053</w:t>
      </w:r>
      <w:r w:rsidR="006228A3" w:rsidRPr="00AD2BB0">
        <w:rPr>
          <w:rFonts w:ascii="Times New Roman" w:hAnsi="Times New Roman" w:cs="Times New Roman"/>
          <w:bCs/>
          <w:kern w:val="0"/>
          <w:sz w:val="24"/>
          <w:szCs w:val="24"/>
        </w:rPr>
        <w:t xml:space="preserve">, and </w:t>
      </w:r>
      <w:r w:rsidR="00276DF6">
        <w:rPr>
          <w:rFonts w:ascii="Times New Roman" w:hAnsi="Times New Roman" w:cs="Times New Roman"/>
          <w:bCs/>
          <w:kern w:val="0"/>
          <w:sz w:val="24"/>
          <w:szCs w:val="24"/>
        </w:rPr>
        <w:t>Henry Ford Academy Alameda School for Art + Design Charter School</w:t>
      </w:r>
      <w:r w:rsidR="006228A3" w:rsidRPr="00AD2BB0">
        <w:rPr>
          <w:rFonts w:ascii="Times New Roman" w:hAnsi="Times New Roman" w:cs="Times New Roman"/>
          <w:bCs/>
          <w:kern w:val="0"/>
          <w:sz w:val="24"/>
          <w:szCs w:val="24"/>
        </w:rPr>
        <w:t xml:space="preserve"> policy</w:t>
      </w:r>
      <w:r w:rsidRPr="00AD2BB0">
        <w:rPr>
          <w:rFonts w:ascii="Times New Roman" w:hAnsi="Times New Roman" w:cs="Times New Roman"/>
          <w:bCs/>
          <w:kern w:val="0"/>
          <w:sz w:val="24"/>
          <w:szCs w:val="24"/>
        </w:rPr>
        <w:t xml:space="preserve">. </w:t>
      </w:r>
    </w:p>
    <w:p w14:paraId="72BAA9E9" w14:textId="77777777" w:rsidR="00EB21C9" w:rsidRPr="00AD2BB0" w:rsidRDefault="00EB21C9" w:rsidP="00092DA5">
      <w:pPr>
        <w:spacing w:after="0" w:line="240" w:lineRule="auto"/>
        <w:jc w:val="both"/>
        <w:rPr>
          <w:rFonts w:ascii="Times New Roman" w:hAnsi="Times New Roman" w:cs="Times New Roman"/>
          <w:bCs/>
          <w:kern w:val="0"/>
          <w:sz w:val="24"/>
          <w:szCs w:val="24"/>
        </w:rPr>
      </w:pPr>
    </w:p>
    <w:p w14:paraId="59298A7F" w14:textId="6C3CC767" w:rsidR="00FF5DF9" w:rsidRPr="00AD2BB0" w:rsidRDefault="00FF5DF9" w:rsidP="00092DA5">
      <w:pPr>
        <w:spacing w:after="0" w:line="240" w:lineRule="auto"/>
        <w:jc w:val="both"/>
        <w:rPr>
          <w:rFonts w:ascii="Times New Roman" w:hAnsi="Times New Roman" w:cs="Times New Roman"/>
          <w:bCs/>
          <w:i/>
          <w:iCs/>
          <w:kern w:val="0"/>
          <w:sz w:val="24"/>
          <w:szCs w:val="24"/>
        </w:rPr>
      </w:pPr>
      <w:r w:rsidRPr="00AD2BB0">
        <w:rPr>
          <w:rFonts w:ascii="Times New Roman" w:hAnsi="Times New Roman" w:cs="Times New Roman"/>
          <w:bCs/>
          <w:i/>
          <w:iCs/>
          <w:kern w:val="0"/>
          <w:sz w:val="24"/>
          <w:szCs w:val="24"/>
        </w:rPr>
        <w:t xml:space="preserve">19 TAC 89.1050(g).  </w:t>
      </w:r>
    </w:p>
    <w:p w14:paraId="55DCE646" w14:textId="77777777" w:rsidR="00FF5DF9" w:rsidRPr="00AD2BB0" w:rsidRDefault="00FF5DF9" w:rsidP="00092DA5">
      <w:pPr>
        <w:pStyle w:val="PolicySection"/>
        <w:widowControl w:val="0"/>
        <w:numPr>
          <w:ilvl w:val="0"/>
          <w:numId w:val="42"/>
        </w:numPr>
        <w:adjustRightInd w:val="0"/>
        <w:spacing w:after="0"/>
        <w:ind w:left="1080" w:hanging="1080"/>
        <w:jc w:val="left"/>
        <w:rPr>
          <w:rFonts w:ascii="Times New Roman" w:hAnsi="Times New Roman" w:cs="Times New Roman"/>
          <w:smallCaps/>
          <w:color w:val="000000" w:themeColor="text1"/>
          <w:kern w:val="0"/>
          <w:u w:val="single"/>
        </w:rPr>
      </w:pPr>
      <w:r w:rsidRPr="00AD2BB0">
        <w:rPr>
          <w:rFonts w:ascii="Times New Roman" w:hAnsi="Times New Roman" w:cs="Times New Roman"/>
          <w:smallCaps/>
          <w:color w:val="000000" w:themeColor="text1"/>
          <w:kern w:val="0"/>
          <w:u w:val="single"/>
        </w:rPr>
        <w:t>Instructional Arrangements and Settings</w:t>
      </w:r>
    </w:p>
    <w:p w14:paraId="3B1CF49A" w14:textId="77777777" w:rsidR="00092DA5" w:rsidRPr="00AD2BB0" w:rsidRDefault="00092DA5" w:rsidP="00092DA5">
      <w:pPr>
        <w:keepNext/>
        <w:spacing w:after="0" w:line="240" w:lineRule="auto"/>
        <w:jc w:val="both"/>
        <w:rPr>
          <w:rFonts w:ascii="Times New Roman" w:hAnsi="Times New Roman" w:cs="Times New Roman"/>
          <w:bCs/>
          <w:kern w:val="0"/>
          <w:sz w:val="24"/>
          <w:szCs w:val="24"/>
        </w:rPr>
      </w:pPr>
    </w:p>
    <w:p w14:paraId="167AE6D8" w14:textId="77777777" w:rsidR="00FF5DF9" w:rsidRPr="00AD2BB0" w:rsidRDefault="00FF5DF9" w:rsidP="00FF5DF9">
      <w:p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Instructional arrangements and settings shall be based on the individual needs and IEPs of eligible students receiving special education services. Instructional arrangements and settings include:</w:t>
      </w:r>
    </w:p>
    <w:p w14:paraId="03F6B707"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2AD830C1" w14:textId="77777777"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Mainstream: services provided in the regular classroom in accordance with the student’s </w:t>
      </w:r>
      <w:proofErr w:type="gramStart"/>
      <w:r w:rsidRPr="00AD2BB0">
        <w:rPr>
          <w:rFonts w:ascii="Times New Roman" w:hAnsi="Times New Roman" w:cs="Times New Roman"/>
          <w:bCs/>
          <w:kern w:val="0"/>
          <w:sz w:val="24"/>
          <w:szCs w:val="24"/>
        </w:rPr>
        <w:t>IEP;</w:t>
      </w:r>
      <w:proofErr w:type="gramEnd"/>
      <w:r w:rsidRPr="00AD2BB0">
        <w:rPr>
          <w:rFonts w:ascii="Times New Roman" w:hAnsi="Times New Roman" w:cs="Times New Roman"/>
          <w:bCs/>
          <w:kern w:val="0"/>
          <w:sz w:val="24"/>
          <w:szCs w:val="24"/>
        </w:rPr>
        <w:t xml:space="preserve"> </w:t>
      </w:r>
    </w:p>
    <w:p w14:paraId="42D33235" w14:textId="77777777"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Homebound: services provided at home or hospital </w:t>
      </w:r>
      <w:proofErr w:type="gramStart"/>
      <w:r w:rsidRPr="00AD2BB0">
        <w:rPr>
          <w:rFonts w:ascii="Times New Roman" w:hAnsi="Times New Roman" w:cs="Times New Roman"/>
          <w:bCs/>
          <w:kern w:val="0"/>
          <w:sz w:val="24"/>
          <w:szCs w:val="24"/>
        </w:rPr>
        <w:t>bedside;</w:t>
      </w:r>
      <w:proofErr w:type="gramEnd"/>
      <w:r w:rsidRPr="00AD2BB0">
        <w:rPr>
          <w:rFonts w:ascii="Times New Roman" w:hAnsi="Times New Roman" w:cs="Times New Roman"/>
          <w:bCs/>
          <w:kern w:val="0"/>
          <w:sz w:val="24"/>
          <w:szCs w:val="24"/>
        </w:rPr>
        <w:t xml:space="preserve"> </w:t>
      </w:r>
    </w:p>
    <w:p w14:paraId="3B39E9C8" w14:textId="753A5490"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Hospital class: services provided in a classroom, hospital facility, or residential care and treatment facility not operated by </w:t>
      </w:r>
      <w:r w:rsidR="00276DF6">
        <w:rPr>
          <w:rFonts w:ascii="Times New Roman" w:hAnsi="Times New Roman" w:cs="Times New Roman"/>
          <w:bCs/>
          <w:kern w:val="0"/>
          <w:sz w:val="24"/>
          <w:szCs w:val="24"/>
        </w:rPr>
        <w:t xml:space="preserve">Henry Ford Academy Alameda School for Art + Design Charter </w:t>
      </w:r>
      <w:proofErr w:type="gramStart"/>
      <w:r w:rsidR="00276DF6">
        <w:rPr>
          <w:rFonts w:ascii="Times New Roman" w:hAnsi="Times New Roman" w:cs="Times New Roman"/>
          <w:bCs/>
          <w:kern w:val="0"/>
          <w:sz w:val="24"/>
          <w:szCs w:val="24"/>
        </w:rPr>
        <w:t>School</w:t>
      </w:r>
      <w:r w:rsidRPr="00AD2BB0">
        <w:rPr>
          <w:rFonts w:ascii="Times New Roman" w:hAnsi="Times New Roman" w:cs="Times New Roman"/>
          <w:bCs/>
          <w:kern w:val="0"/>
          <w:sz w:val="24"/>
          <w:szCs w:val="24"/>
        </w:rPr>
        <w:t>;</w:t>
      </w:r>
      <w:proofErr w:type="gramEnd"/>
      <w:r w:rsidRPr="00AD2BB0">
        <w:rPr>
          <w:rFonts w:ascii="Times New Roman" w:hAnsi="Times New Roman" w:cs="Times New Roman"/>
          <w:bCs/>
          <w:kern w:val="0"/>
          <w:sz w:val="24"/>
          <w:szCs w:val="24"/>
        </w:rPr>
        <w:t xml:space="preserve"> </w:t>
      </w:r>
    </w:p>
    <w:p w14:paraId="37CA5EEB" w14:textId="77777777"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Speech therapy: speech therapy services provided, whether in a regular education classroom or other </w:t>
      </w:r>
      <w:proofErr w:type="gramStart"/>
      <w:r w:rsidRPr="00AD2BB0">
        <w:rPr>
          <w:rFonts w:ascii="Times New Roman" w:hAnsi="Times New Roman" w:cs="Times New Roman"/>
          <w:bCs/>
          <w:kern w:val="0"/>
          <w:sz w:val="24"/>
          <w:szCs w:val="24"/>
        </w:rPr>
        <w:t>setting;</w:t>
      </w:r>
      <w:proofErr w:type="gramEnd"/>
      <w:r w:rsidRPr="00AD2BB0">
        <w:rPr>
          <w:rFonts w:ascii="Times New Roman" w:hAnsi="Times New Roman" w:cs="Times New Roman"/>
          <w:bCs/>
          <w:kern w:val="0"/>
          <w:sz w:val="24"/>
          <w:szCs w:val="24"/>
        </w:rPr>
        <w:t xml:space="preserve">  </w:t>
      </w:r>
    </w:p>
    <w:p w14:paraId="69A83F3A" w14:textId="77777777"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Resource room/services: services provided in a setting other than the regular classroom for less than 50% of the regular school </w:t>
      </w:r>
      <w:proofErr w:type="gramStart"/>
      <w:r w:rsidRPr="00AD2BB0">
        <w:rPr>
          <w:rFonts w:ascii="Times New Roman" w:hAnsi="Times New Roman" w:cs="Times New Roman"/>
          <w:bCs/>
          <w:kern w:val="0"/>
          <w:sz w:val="24"/>
          <w:szCs w:val="24"/>
        </w:rPr>
        <w:t>day;</w:t>
      </w:r>
      <w:proofErr w:type="gramEnd"/>
      <w:r w:rsidRPr="00AD2BB0">
        <w:rPr>
          <w:rFonts w:ascii="Times New Roman" w:hAnsi="Times New Roman" w:cs="Times New Roman"/>
          <w:bCs/>
          <w:kern w:val="0"/>
          <w:sz w:val="24"/>
          <w:szCs w:val="24"/>
        </w:rPr>
        <w:t xml:space="preserve"> </w:t>
      </w:r>
    </w:p>
    <w:p w14:paraId="768E7673" w14:textId="77777777"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Self-contained (mild, moderate, or severe) regular campus: services provided to a student who is in a self-contained program for 50% or more of the regular school day on a regular school </w:t>
      </w:r>
      <w:proofErr w:type="gramStart"/>
      <w:r w:rsidRPr="00AD2BB0">
        <w:rPr>
          <w:rFonts w:ascii="Times New Roman" w:hAnsi="Times New Roman" w:cs="Times New Roman"/>
          <w:bCs/>
          <w:kern w:val="0"/>
          <w:sz w:val="24"/>
          <w:szCs w:val="24"/>
        </w:rPr>
        <w:t>campus;</w:t>
      </w:r>
      <w:proofErr w:type="gramEnd"/>
    </w:p>
    <w:p w14:paraId="52630693" w14:textId="15B5B544"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Off home campus: services provided in an interdistrict program, through </w:t>
      </w:r>
      <w:r w:rsidR="00276DF6">
        <w:rPr>
          <w:rFonts w:ascii="Times New Roman" w:hAnsi="Times New Roman" w:cs="Times New Roman"/>
          <w:bCs/>
          <w:kern w:val="0"/>
          <w:sz w:val="24"/>
          <w:szCs w:val="24"/>
        </w:rPr>
        <w:t>Henry Ford Academy Alameda School for Art + Design Charter School</w:t>
      </w:r>
      <w:r w:rsidRPr="00AD2BB0">
        <w:rPr>
          <w:rFonts w:ascii="Times New Roman" w:hAnsi="Times New Roman" w:cs="Times New Roman"/>
          <w:bCs/>
          <w:kern w:val="0"/>
          <w:sz w:val="24"/>
          <w:szCs w:val="24"/>
        </w:rPr>
        <w:t xml:space="preserve"> personnel in a non-</w:t>
      </w:r>
      <w:r w:rsidR="00276DF6">
        <w:rPr>
          <w:rFonts w:ascii="Times New Roman" w:hAnsi="Times New Roman" w:cs="Times New Roman"/>
          <w:bCs/>
          <w:kern w:val="0"/>
          <w:sz w:val="24"/>
          <w:szCs w:val="24"/>
        </w:rPr>
        <w:t>Henry Ford Academy Alameda School for Art + Design Charter School</w:t>
      </w:r>
      <w:r w:rsidR="002074BB" w:rsidRPr="00AD2BB0">
        <w:rPr>
          <w:rFonts w:ascii="Times New Roman" w:hAnsi="Times New Roman" w:cs="Times New Roman"/>
          <w:bCs/>
          <w:kern w:val="0"/>
          <w:sz w:val="24"/>
          <w:szCs w:val="24"/>
        </w:rPr>
        <w:t xml:space="preserve"> </w:t>
      </w:r>
      <w:r w:rsidRPr="00AD2BB0">
        <w:rPr>
          <w:rFonts w:ascii="Times New Roman" w:hAnsi="Times New Roman" w:cs="Times New Roman"/>
          <w:bCs/>
          <w:kern w:val="0"/>
          <w:sz w:val="24"/>
          <w:szCs w:val="24"/>
        </w:rPr>
        <w:t xml:space="preserve">facility, or at a </w:t>
      </w:r>
      <w:r w:rsidR="00276DF6">
        <w:rPr>
          <w:rFonts w:ascii="Times New Roman" w:hAnsi="Times New Roman" w:cs="Times New Roman"/>
          <w:bCs/>
          <w:kern w:val="0"/>
          <w:sz w:val="24"/>
          <w:szCs w:val="24"/>
        </w:rPr>
        <w:t>Henry Ford Academy Alameda School for Art + Design Charter School</w:t>
      </w:r>
      <w:r w:rsidRPr="00AD2BB0">
        <w:rPr>
          <w:rFonts w:ascii="Times New Roman" w:hAnsi="Times New Roman" w:cs="Times New Roman"/>
          <w:bCs/>
          <w:kern w:val="0"/>
          <w:sz w:val="24"/>
          <w:szCs w:val="24"/>
        </w:rPr>
        <w:t xml:space="preserve"> campus that provides only special education and related services.  </w:t>
      </w:r>
    </w:p>
    <w:p w14:paraId="3C00055A" w14:textId="77777777"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Nonpublic day school: services provided through a contractual agreement with a nonpublic </w:t>
      </w:r>
      <w:proofErr w:type="gramStart"/>
      <w:r w:rsidRPr="00AD2BB0">
        <w:rPr>
          <w:rFonts w:ascii="Times New Roman" w:hAnsi="Times New Roman" w:cs="Times New Roman"/>
          <w:bCs/>
          <w:kern w:val="0"/>
          <w:sz w:val="24"/>
          <w:szCs w:val="24"/>
        </w:rPr>
        <w:t>school;</w:t>
      </w:r>
      <w:proofErr w:type="gramEnd"/>
      <w:r w:rsidRPr="00AD2BB0">
        <w:rPr>
          <w:rFonts w:ascii="Times New Roman" w:hAnsi="Times New Roman" w:cs="Times New Roman"/>
          <w:bCs/>
          <w:kern w:val="0"/>
          <w:sz w:val="24"/>
          <w:szCs w:val="24"/>
        </w:rPr>
        <w:t xml:space="preserve"> </w:t>
      </w:r>
    </w:p>
    <w:p w14:paraId="67DA2044" w14:textId="77777777"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Vocational adjustment class/program: services provided to a student who is placed on a job with regularly scheduled direct involvement by special education personnel in the implementation of the student’s </w:t>
      </w:r>
      <w:proofErr w:type="gramStart"/>
      <w:r w:rsidRPr="00AD2BB0">
        <w:rPr>
          <w:rFonts w:ascii="Times New Roman" w:hAnsi="Times New Roman" w:cs="Times New Roman"/>
          <w:bCs/>
          <w:kern w:val="0"/>
          <w:sz w:val="24"/>
          <w:szCs w:val="24"/>
        </w:rPr>
        <w:t>IEP;</w:t>
      </w:r>
      <w:proofErr w:type="gramEnd"/>
      <w:r w:rsidRPr="00AD2BB0">
        <w:rPr>
          <w:rFonts w:ascii="Times New Roman" w:hAnsi="Times New Roman" w:cs="Times New Roman"/>
          <w:bCs/>
          <w:kern w:val="0"/>
          <w:sz w:val="24"/>
          <w:szCs w:val="24"/>
        </w:rPr>
        <w:t xml:space="preserve"> </w:t>
      </w:r>
    </w:p>
    <w:p w14:paraId="3614B0FD" w14:textId="184576DE"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 xml:space="preserve">Residential care and treatment facility (not </w:t>
      </w:r>
      <w:r w:rsidR="00276DF6">
        <w:rPr>
          <w:rFonts w:ascii="Times New Roman" w:hAnsi="Times New Roman" w:cs="Times New Roman"/>
          <w:bCs/>
          <w:kern w:val="0"/>
          <w:sz w:val="24"/>
          <w:szCs w:val="24"/>
        </w:rPr>
        <w:t>Henry Ford Academy Alameda School for Art + Design Charter School</w:t>
      </w:r>
      <w:r w:rsidRPr="00AD2BB0">
        <w:rPr>
          <w:rFonts w:ascii="Times New Roman" w:hAnsi="Times New Roman" w:cs="Times New Roman"/>
          <w:bCs/>
          <w:kern w:val="0"/>
          <w:sz w:val="24"/>
          <w:szCs w:val="24"/>
        </w:rPr>
        <w:t xml:space="preserve"> resident): services provided to students who reside in care and treatment facilities and whose parents do not reside within the boundaries of </w:t>
      </w:r>
      <w:r w:rsidR="00276DF6">
        <w:rPr>
          <w:rFonts w:ascii="Times New Roman" w:hAnsi="Times New Roman" w:cs="Times New Roman"/>
          <w:bCs/>
          <w:kern w:val="0"/>
          <w:sz w:val="24"/>
          <w:szCs w:val="24"/>
        </w:rPr>
        <w:t xml:space="preserve">Henry Ford Academy Alameda School for Art + Design Charter </w:t>
      </w:r>
      <w:proofErr w:type="gramStart"/>
      <w:r w:rsidR="00276DF6">
        <w:rPr>
          <w:rFonts w:ascii="Times New Roman" w:hAnsi="Times New Roman" w:cs="Times New Roman"/>
          <w:bCs/>
          <w:kern w:val="0"/>
          <w:sz w:val="24"/>
          <w:szCs w:val="24"/>
        </w:rPr>
        <w:t>School</w:t>
      </w:r>
      <w:r w:rsidRPr="00AD2BB0">
        <w:rPr>
          <w:rFonts w:ascii="Times New Roman" w:hAnsi="Times New Roman" w:cs="Times New Roman"/>
          <w:bCs/>
          <w:kern w:val="0"/>
          <w:sz w:val="24"/>
          <w:szCs w:val="24"/>
        </w:rPr>
        <w:t>;</w:t>
      </w:r>
      <w:proofErr w:type="gramEnd"/>
      <w:r w:rsidRPr="00AD2BB0">
        <w:rPr>
          <w:rFonts w:ascii="Times New Roman" w:hAnsi="Times New Roman" w:cs="Times New Roman"/>
          <w:bCs/>
          <w:kern w:val="0"/>
          <w:sz w:val="24"/>
          <w:szCs w:val="24"/>
        </w:rPr>
        <w:t xml:space="preserve"> </w:t>
      </w:r>
    </w:p>
    <w:p w14:paraId="52D69D0C" w14:textId="77777777"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State supported living center: services provided to a student who resides at a state supported living center when the services are provided at the state supported living center location; or</w:t>
      </w:r>
    </w:p>
    <w:p w14:paraId="0E53A59C" w14:textId="77777777" w:rsidR="00FF5DF9" w:rsidRPr="00AD2BB0" w:rsidRDefault="00FF5DF9" w:rsidP="00092DA5">
      <w:pPr>
        <w:pStyle w:val="ListParagraph"/>
        <w:numPr>
          <w:ilvl w:val="0"/>
          <w:numId w:val="45"/>
        </w:num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Other program options, including contracts with other districts and programs approved by TEA.</w:t>
      </w:r>
    </w:p>
    <w:p w14:paraId="3A0519C1"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70B9D0E9" w14:textId="77777777" w:rsidR="00FF5DF9" w:rsidRPr="00AD2BB0" w:rsidRDefault="00FF5DF9" w:rsidP="00FF5DF9">
      <w:pPr>
        <w:spacing w:after="0" w:line="240" w:lineRule="auto"/>
        <w:jc w:val="both"/>
        <w:outlineLvl w:val="0"/>
        <w:rPr>
          <w:rFonts w:ascii="Times New Roman" w:hAnsi="Times New Roman" w:cs="Times New Roman"/>
          <w:bCs/>
          <w:i/>
          <w:iCs/>
          <w:kern w:val="0"/>
          <w:sz w:val="24"/>
          <w:szCs w:val="24"/>
        </w:rPr>
      </w:pPr>
      <w:r w:rsidRPr="00AD2BB0">
        <w:rPr>
          <w:rFonts w:ascii="Times New Roman" w:hAnsi="Times New Roman" w:cs="Times New Roman"/>
          <w:bCs/>
          <w:i/>
          <w:iCs/>
          <w:kern w:val="0"/>
          <w:sz w:val="24"/>
          <w:szCs w:val="24"/>
        </w:rPr>
        <w:t xml:space="preserve">19 TAC 89.63(c), (f). </w:t>
      </w:r>
    </w:p>
    <w:p w14:paraId="239065A5"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168D932D" w14:textId="77777777" w:rsidR="00FF5DF9" w:rsidRPr="00AD2BB0" w:rsidRDefault="00FF5DF9" w:rsidP="00092DA5">
      <w:pPr>
        <w:pStyle w:val="PolicySection"/>
        <w:keepNext w:val="0"/>
        <w:widowControl w:val="0"/>
        <w:numPr>
          <w:ilvl w:val="0"/>
          <w:numId w:val="42"/>
        </w:numPr>
        <w:adjustRightInd w:val="0"/>
        <w:spacing w:after="0"/>
        <w:ind w:left="1080" w:hanging="1080"/>
        <w:jc w:val="left"/>
        <w:rPr>
          <w:rFonts w:ascii="Times New Roman" w:hAnsi="Times New Roman" w:cs="Times New Roman"/>
          <w:smallCaps/>
          <w:color w:val="000000" w:themeColor="text1"/>
          <w:kern w:val="0"/>
          <w:u w:val="single"/>
        </w:rPr>
      </w:pPr>
      <w:r w:rsidRPr="00AD2BB0">
        <w:rPr>
          <w:rFonts w:ascii="Times New Roman" w:hAnsi="Times New Roman" w:cs="Times New Roman"/>
          <w:smallCaps/>
          <w:color w:val="000000" w:themeColor="text1"/>
          <w:kern w:val="0"/>
          <w:u w:val="single"/>
        </w:rPr>
        <w:t>Related Services</w:t>
      </w:r>
    </w:p>
    <w:p w14:paraId="5EC20026" w14:textId="77777777" w:rsidR="00092DA5" w:rsidRPr="00AD2BB0" w:rsidRDefault="00092DA5" w:rsidP="00FF5DF9">
      <w:pPr>
        <w:spacing w:after="0" w:line="240" w:lineRule="auto"/>
        <w:jc w:val="both"/>
        <w:rPr>
          <w:rFonts w:ascii="Times New Roman" w:hAnsi="Times New Roman" w:cs="Times New Roman"/>
          <w:bCs/>
          <w:kern w:val="0"/>
          <w:sz w:val="24"/>
          <w:szCs w:val="24"/>
        </w:rPr>
      </w:pPr>
    </w:p>
    <w:p w14:paraId="5053E928" w14:textId="77777777" w:rsidR="00FF5DF9" w:rsidRPr="00AD2BB0" w:rsidRDefault="00FF5DF9" w:rsidP="00FF5DF9">
      <w:p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lastRenderedPageBreak/>
        <w:t>“Related services” means transportation, and such developmental, corrective, and other supportive services as may be required to assist a child with a disability to benefit from special education, including the early identification and assessment of disabling conditions in children.</w:t>
      </w:r>
    </w:p>
    <w:p w14:paraId="3E248C22"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1B20BDB5" w14:textId="77777777" w:rsidR="00FF5DF9" w:rsidRPr="00AD2BB0" w:rsidRDefault="00FF5DF9" w:rsidP="00827904">
      <w:pPr>
        <w:keepLines/>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The term includes speech-language pathology and audiology services, interpreting services, psychological services, physical and occupational therapy, recreation, including therapeutic recreation, social work services, school nurse services designed to enable a child with a disability to receive a FAPE as described in the child’s IEP, counseling services, including rehabilitation counseling, orientation and mobility services, and medical services, except that medical services shall be for diagnostic and evaluation purposes only.</w:t>
      </w:r>
    </w:p>
    <w:p w14:paraId="521A9BEC" w14:textId="77777777" w:rsidR="00FF5DF9" w:rsidRPr="00AD2BB0" w:rsidRDefault="00FF5DF9" w:rsidP="00FF5DF9">
      <w:pPr>
        <w:spacing w:after="0" w:line="240" w:lineRule="auto"/>
        <w:jc w:val="both"/>
        <w:rPr>
          <w:rFonts w:ascii="Times New Roman" w:hAnsi="Times New Roman" w:cs="Times New Roman"/>
          <w:bCs/>
          <w:kern w:val="0"/>
          <w:sz w:val="24"/>
          <w:szCs w:val="24"/>
        </w:rPr>
      </w:pPr>
    </w:p>
    <w:p w14:paraId="0E83392D" w14:textId="77777777" w:rsidR="00EB21C9" w:rsidRPr="00AD2BB0" w:rsidRDefault="00FF5DF9" w:rsidP="00FF5DF9">
      <w:pPr>
        <w:spacing w:after="0" w:line="240" w:lineRule="auto"/>
        <w:jc w:val="both"/>
        <w:rPr>
          <w:rFonts w:ascii="Times New Roman" w:hAnsi="Times New Roman" w:cs="Times New Roman"/>
          <w:bCs/>
          <w:kern w:val="0"/>
          <w:sz w:val="24"/>
          <w:szCs w:val="24"/>
        </w:rPr>
      </w:pPr>
      <w:r w:rsidRPr="00AD2BB0">
        <w:rPr>
          <w:rFonts w:ascii="Times New Roman" w:hAnsi="Times New Roman" w:cs="Times New Roman"/>
          <w:bCs/>
          <w:kern w:val="0"/>
          <w:sz w:val="24"/>
          <w:szCs w:val="24"/>
        </w:rPr>
        <w:t>The term does not include a medical device that is surgically implanted, the optimization of the device’s functioning, or the replacement of such device.</w:t>
      </w:r>
    </w:p>
    <w:p w14:paraId="1F6A51FC" w14:textId="77777777" w:rsidR="00EB21C9" w:rsidRPr="00AD2BB0" w:rsidRDefault="00EB21C9" w:rsidP="00FF5DF9">
      <w:pPr>
        <w:spacing w:after="0" w:line="240" w:lineRule="auto"/>
        <w:jc w:val="both"/>
        <w:rPr>
          <w:rFonts w:ascii="Times New Roman" w:hAnsi="Times New Roman" w:cs="Times New Roman"/>
          <w:bCs/>
          <w:kern w:val="0"/>
          <w:sz w:val="24"/>
          <w:szCs w:val="24"/>
        </w:rPr>
      </w:pPr>
    </w:p>
    <w:p w14:paraId="61DC9E66" w14:textId="4C5C542B" w:rsidR="00FF5DF9" w:rsidRPr="006F1E9B" w:rsidRDefault="00FF5DF9" w:rsidP="00FF5DF9">
      <w:pPr>
        <w:spacing w:after="0" w:line="240" w:lineRule="auto"/>
        <w:jc w:val="both"/>
        <w:rPr>
          <w:rFonts w:ascii="Times New Roman" w:hAnsi="Times New Roman" w:cs="Times New Roman"/>
          <w:bCs/>
          <w:i/>
          <w:iCs/>
          <w:kern w:val="0"/>
          <w:sz w:val="24"/>
          <w:szCs w:val="24"/>
        </w:rPr>
      </w:pPr>
      <w:r w:rsidRPr="00AD2BB0">
        <w:rPr>
          <w:rFonts w:ascii="Times New Roman" w:hAnsi="Times New Roman" w:cs="Times New Roman"/>
          <w:bCs/>
          <w:i/>
          <w:iCs/>
          <w:kern w:val="0"/>
          <w:sz w:val="24"/>
          <w:szCs w:val="24"/>
        </w:rPr>
        <w:t>20 U.S.C. 1401(26); 34 CFR 300.34.</w:t>
      </w:r>
      <w:r w:rsidRPr="006F1E9B">
        <w:rPr>
          <w:rFonts w:ascii="Times New Roman" w:hAnsi="Times New Roman" w:cs="Times New Roman"/>
          <w:bCs/>
          <w:i/>
          <w:iCs/>
          <w:kern w:val="0"/>
          <w:sz w:val="24"/>
          <w:szCs w:val="24"/>
        </w:rPr>
        <w:t xml:space="preserve">  </w:t>
      </w:r>
    </w:p>
    <w:p w14:paraId="67B59DF2" w14:textId="77777777" w:rsidR="00FF5DF9" w:rsidRPr="00092DA5" w:rsidRDefault="00FF5DF9" w:rsidP="00FF5DF9">
      <w:pPr>
        <w:spacing w:after="0" w:line="240" w:lineRule="auto"/>
        <w:jc w:val="both"/>
        <w:rPr>
          <w:rFonts w:ascii="Times New Roman" w:hAnsi="Times New Roman" w:cs="Times New Roman"/>
          <w:bCs/>
          <w:kern w:val="0"/>
          <w:sz w:val="24"/>
          <w:szCs w:val="24"/>
        </w:rPr>
      </w:pPr>
    </w:p>
    <w:sectPr w:rsidR="00FF5DF9" w:rsidRPr="00092DA5" w:rsidSect="00827904">
      <w:headerReference w:type="default" r:id="rId7"/>
      <w:footerReference w:type="default" r:id="rId8"/>
      <w:pgSz w:w="12240" w:h="15840" w:code="1"/>
      <w:pgMar w:top="1800" w:right="1440" w:bottom="1800" w:left="1440" w:header="360"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6503A" w14:textId="77777777" w:rsidR="00060AA7" w:rsidRDefault="00060AA7" w:rsidP="004052A2">
      <w:pPr>
        <w:spacing w:after="0" w:line="240" w:lineRule="auto"/>
      </w:pPr>
      <w:r>
        <w:separator/>
      </w:r>
    </w:p>
  </w:endnote>
  <w:endnote w:type="continuationSeparator" w:id="0">
    <w:p w14:paraId="41E81847" w14:textId="77777777" w:rsidR="00060AA7" w:rsidRDefault="00060AA7" w:rsidP="004052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072" w:type="dxa"/>
      <w:tblInd w:w="2" w:type="dxa"/>
      <w:tblCellMar>
        <w:left w:w="0" w:type="dxa"/>
        <w:right w:w="0" w:type="dxa"/>
      </w:tblCellMar>
      <w:tblLook w:val="00A0" w:firstRow="1" w:lastRow="0" w:firstColumn="1" w:lastColumn="0" w:noHBand="0" w:noVBand="0"/>
    </w:tblPr>
    <w:tblGrid>
      <w:gridCol w:w="5038"/>
      <w:gridCol w:w="866"/>
      <w:gridCol w:w="3168"/>
    </w:tblGrid>
    <w:tr w:rsidR="008C4914" w:rsidRPr="00092DA5" w14:paraId="2CEA36AC" w14:textId="77777777" w:rsidTr="00827904">
      <w:trPr>
        <w:cantSplit/>
      </w:trPr>
      <w:tc>
        <w:tcPr>
          <w:tcW w:w="5038" w:type="dxa"/>
        </w:tcPr>
        <w:p w14:paraId="662A0C51" w14:textId="46D23C02" w:rsidR="008C4914" w:rsidRPr="00092DA5" w:rsidRDefault="00827904" w:rsidP="00092DA5">
          <w:pPr>
            <w:pStyle w:val="Footer"/>
            <w:rPr>
              <w:rFonts w:ascii="Times New Roman" w:hAnsi="Times New Roman" w:cs="Times New Roman"/>
              <w:sz w:val="20"/>
              <w:szCs w:val="20"/>
            </w:rPr>
          </w:pPr>
          <w:r>
            <w:rPr>
              <w:rFonts w:ascii="Times New Roman" w:hAnsi="Times New Roman" w:cs="Times New Roman"/>
              <w:sz w:val="20"/>
              <w:szCs w:val="20"/>
            </w:rPr>
            <w:t>BOARD ADOPTED</w:t>
          </w:r>
          <w:r w:rsidR="008C4914" w:rsidRPr="00092DA5">
            <w:rPr>
              <w:rFonts w:ascii="Times New Roman" w:hAnsi="Times New Roman" w:cs="Times New Roman"/>
              <w:sz w:val="20"/>
              <w:szCs w:val="20"/>
            </w:rPr>
            <w:t xml:space="preserve">: </w:t>
          </w:r>
          <w:r w:rsidR="009B1CCE">
            <w:rPr>
              <w:rFonts w:ascii="Times New Roman" w:hAnsi="Times New Roman" w:cs="Times New Roman"/>
              <w:sz w:val="20"/>
              <w:szCs w:val="20"/>
            </w:rPr>
            <w:t>01-09-2024</w:t>
          </w:r>
        </w:p>
      </w:tc>
      <w:tc>
        <w:tcPr>
          <w:tcW w:w="866" w:type="dxa"/>
        </w:tcPr>
        <w:p w14:paraId="76275C69" w14:textId="77777777" w:rsidR="008C4914" w:rsidRPr="00092DA5" w:rsidRDefault="008C4914">
          <w:pPr>
            <w:pStyle w:val="Footer"/>
            <w:rPr>
              <w:rFonts w:ascii="Times New Roman" w:hAnsi="Times New Roman" w:cs="Times New Roman"/>
              <w:sz w:val="20"/>
              <w:szCs w:val="20"/>
            </w:rPr>
          </w:pPr>
        </w:p>
      </w:tc>
      <w:tc>
        <w:tcPr>
          <w:tcW w:w="3168" w:type="dxa"/>
        </w:tcPr>
        <w:p w14:paraId="5F1111F1" w14:textId="66DB565E" w:rsidR="008C4914" w:rsidRPr="00092DA5" w:rsidRDefault="008C4914">
          <w:pPr>
            <w:pStyle w:val="Footer"/>
            <w:jc w:val="right"/>
            <w:rPr>
              <w:rFonts w:ascii="Times New Roman" w:hAnsi="Times New Roman" w:cs="Times New Roman"/>
              <w:sz w:val="20"/>
              <w:szCs w:val="20"/>
            </w:rPr>
          </w:pPr>
          <w:r w:rsidRPr="00092DA5">
            <w:rPr>
              <w:rFonts w:ascii="Times New Roman" w:hAnsi="Times New Roman" w:cs="Times New Roman"/>
              <w:sz w:val="20"/>
              <w:szCs w:val="20"/>
            </w:rPr>
            <w:fldChar w:fldCharType="begin"/>
          </w:r>
          <w:r w:rsidRPr="00092DA5">
            <w:rPr>
              <w:rFonts w:ascii="Times New Roman" w:hAnsi="Times New Roman" w:cs="Times New Roman"/>
              <w:sz w:val="20"/>
              <w:szCs w:val="20"/>
            </w:rPr>
            <w:instrText xml:space="preserve"> PAGE </w:instrText>
          </w:r>
          <w:r w:rsidRPr="00092DA5">
            <w:rPr>
              <w:rFonts w:ascii="Times New Roman" w:hAnsi="Times New Roman" w:cs="Times New Roman"/>
              <w:sz w:val="20"/>
              <w:szCs w:val="20"/>
            </w:rPr>
            <w:fldChar w:fldCharType="separate"/>
          </w:r>
          <w:r w:rsidR="00A47719">
            <w:rPr>
              <w:rFonts w:ascii="Times New Roman" w:hAnsi="Times New Roman" w:cs="Times New Roman"/>
              <w:noProof/>
              <w:sz w:val="20"/>
              <w:szCs w:val="20"/>
            </w:rPr>
            <w:t>1</w:t>
          </w:r>
          <w:r w:rsidRPr="00092DA5">
            <w:rPr>
              <w:rFonts w:ascii="Times New Roman" w:hAnsi="Times New Roman" w:cs="Times New Roman"/>
              <w:sz w:val="20"/>
              <w:szCs w:val="20"/>
            </w:rPr>
            <w:fldChar w:fldCharType="end"/>
          </w:r>
          <w:r w:rsidRPr="00092DA5">
            <w:rPr>
              <w:rFonts w:ascii="Times New Roman" w:hAnsi="Times New Roman" w:cs="Times New Roman"/>
              <w:sz w:val="20"/>
              <w:szCs w:val="20"/>
            </w:rPr>
            <w:t xml:space="preserve"> of </w:t>
          </w:r>
          <w:r w:rsidRPr="00092DA5">
            <w:rPr>
              <w:rFonts w:ascii="Times New Roman" w:hAnsi="Times New Roman" w:cs="Times New Roman"/>
              <w:sz w:val="20"/>
              <w:szCs w:val="20"/>
            </w:rPr>
            <w:fldChar w:fldCharType="begin"/>
          </w:r>
          <w:r w:rsidRPr="00092DA5">
            <w:rPr>
              <w:rFonts w:ascii="Times New Roman" w:hAnsi="Times New Roman" w:cs="Times New Roman"/>
              <w:sz w:val="20"/>
              <w:szCs w:val="20"/>
            </w:rPr>
            <w:instrText xml:space="preserve"> NUMPAGES </w:instrText>
          </w:r>
          <w:r w:rsidRPr="00092DA5">
            <w:rPr>
              <w:rFonts w:ascii="Times New Roman" w:hAnsi="Times New Roman" w:cs="Times New Roman"/>
              <w:sz w:val="20"/>
              <w:szCs w:val="20"/>
            </w:rPr>
            <w:fldChar w:fldCharType="separate"/>
          </w:r>
          <w:r w:rsidR="00A47719">
            <w:rPr>
              <w:rFonts w:ascii="Times New Roman" w:hAnsi="Times New Roman" w:cs="Times New Roman"/>
              <w:noProof/>
              <w:sz w:val="20"/>
              <w:szCs w:val="20"/>
            </w:rPr>
            <w:t>3</w:t>
          </w:r>
          <w:r w:rsidRPr="00092DA5">
            <w:rPr>
              <w:rFonts w:ascii="Times New Roman" w:hAnsi="Times New Roman" w:cs="Times New Roman"/>
              <w:sz w:val="20"/>
              <w:szCs w:val="20"/>
            </w:rPr>
            <w:fldChar w:fldCharType="end"/>
          </w:r>
        </w:p>
      </w:tc>
    </w:tr>
    <w:tr w:rsidR="008C4914" w:rsidRPr="00092DA5" w14:paraId="6FED865F" w14:textId="77777777" w:rsidTr="00827904">
      <w:trPr>
        <w:cantSplit/>
      </w:trPr>
      <w:tc>
        <w:tcPr>
          <w:tcW w:w="5038" w:type="dxa"/>
        </w:tcPr>
        <w:p w14:paraId="30404272" w14:textId="3673F900" w:rsidR="008C4914" w:rsidRPr="00092DA5" w:rsidRDefault="008C4914" w:rsidP="009665C6">
          <w:pPr>
            <w:pStyle w:val="Footer"/>
            <w:rPr>
              <w:rFonts w:ascii="Times New Roman" w:hAnsi="Times New Roman" w:cs="Times New Roman"/>
              <w:sz w:val="20"/>
              <w:szCs w:val="20"/>
            </w:rPr>
          </w:pPr>
        </w:p>
      </w:tc>
      <w:tc>
        <w:tcPr>
          <w:tcW w:w="866" w:type="dxa"/>
        </w:tcPr>
        <w:p w14:paraId="2C41E0B6" w14:textId="77777777" w:rsidR="008C4914" w:rsidRPr="00092DA5" w:rsidRDefault="008C4914">
          <w:pPr>
            <w:pStyle w:val="Footer"/>
            <w:rPr>
              <w:rFonts w:ascii="Times New Roman" w:hAnsi="Times New Roman" w:cs="Times New Roman"/>
              <w:sz w:val="20"/>
              <w:szCs w:val="20"/>
            </w:rPr>
          </w:pPr>
        </w:p>
      </w:tc>
      <w:tc>
        <w:tcPr>
          <w:tcW w:w="3168" w:type="dxa"/>
        </w:tcPr>
        <w:p w14:paraId="76568306" w14:textId="77777777" w:rsidR="008C4914" w:rsidRPr="00092DA5" w:rsidRDefault="008C4914">
          <w:pPr>
            <w:pStyle w:val="Footer"/>
            <w:rPr>
              <w:rFonts w:ascii="Times New Roman" w:hAnsi="Times New Roman" w:cs="Times New Roman"/>
              <w:sz w:val="20"/>
              <w:szCs w:val="20"/>
            </w:rPr>
          </w:pPr>
        </w:p>
      </w:tc>
    </w:tr>
    <w:tr w:rsidR="008C4914" w:rsidRPr="00092DA5" w14:paraId="28E1C815" w14:textId="77777777" w:rsidTr="00827904">
      <w:trPr>
        <w:cantSplit/>
      </w:trPr>
      <w:tc>
        <w:tcPr>
          <w:tcW w:w="5038" w:type="dxa"/>
        </w:tcPr>
        <w:p w14:paraId="5D67A129" w14:textId="1DD513B8" w:rsidR="008C4914" w:rsidRDefault="00062043">
          <w:pPr>
            <w:pStyle w:val="Footer"/>
            <w:rPr>
              <w:rFonts w:ascii="Times New Roman" w:hAnsi="Times New Roman" w:cs="Times New Roman"/>
              <w:sz w:val="20"/>
              <w:szCs w:val="20"/>
            </w:rPr>
          </w:pPr>
          <w:r>
            <w:rPr>
              <w:rFonts w:ascii="Times New Roman" w:hAnsi="Times New Roman" w:cs="Times New Roman"/>
              <w:sz w:val="20"/>
              <w:szCs w:val="20"/>
            </w:rPr>
            <w:t xml:space="preserve">© </w:t>
          </w:r>
          <w:r w:rsidR="00E22982">
            <w:rPr>
              <w:rFonts w:ascii="Times New Roman" w:hAnsi="Times New Roman" w:cs="Times New Roman"/>
              <w:sz w:val="20"/>
              <w:szCs w:val="20"/>
            </w:rPr>
            <w:t>May 2</w:t>
          </w:r>
          <w:r w:rsidR="00827904">
            <w:rPr>
              <w:rFonts w:ascii="Times New Roman" w:hAnsi="Times New Roman" w:cs="Times New Roman"/>
              <w:sz w:val="20"/>
              <w:szCs w:val="20"/>
            </w:rPr>
            <w:t xml:space="preserve">, </w:t>
          </w:r>
          <w:proofErr w:type="gramStart"/>
          <w:r w:rsidR="00827904">
            <w:rPr>
              <w:rFonts w:ascii="Times New Roman" w:hAnsi="Times New Roman" w:cs="Times New Roman"/>
              <w:sz w:val="20"/>
              <w:szCs w:val="20"/>
            </w:rPr>
            <w:t>2022</w:t>
          </w:r>
          <w:proofErr w:type="gramEnd"/>
          <w:r>
            <w:rPr>
              <w:rFonts w:ascii="Times New Roman" w:hAnsi="Times New Roman" w:cs="Times New Roman"/>
              <w:sz w:val="20"/>
              <w:szCs w:val="20"/>
            </w:rPr>
            <w:t xml:space="preserve"> Schulman, Lopez, Hoffer &amp; Adelstein, LLP</w:t>
          </w:r>
        </w:p>
        <w:p w14:paraId="0648DAD5" w14:textId="28874231" w:rsidR="00062043" w:rsidRPr="00092DA5" w:rsidRDefault="00062043">
          <w:pPr>
            <w:pStyle w:val="Footer"/>
            <w:rPr>
              <w:rFonts w:ascii="Times New Roman" w:hAnsi="Times New Roman" w:cs="Times New Roman"/>
              <w:sz w:val="20"/>
              <w:szCs w:val="20"/>
            </w:rPr>
          </w:pPr>
          <w:r>
            <w:rPr>
              <w:rFonts w:ascii="Times New Roman" w:hAnsi="Times New Roman" w:cs="Times New Roman"/>
              <w:sz w:val="20"/>
              <w:szCs w:val="20"/>
            </w:rPr>
            <w:t>All rights reserved.</w:t>
          </w:r>
          <w:r>
            <w:rPr>
              <w:noProof/>
            </w:rPr>
            <w:t xml:space="preserve"> </w:t>
          </w:r>
        </w:p>
      </w:tc>
      <w:tc>
        <w:tcPr>
          <w:tcW w:w="866" w:type="dxa"/>
        </w:tcPr>
        <w:p w14:paraId="33FFDBA5" w14:textId="1300BED6" w:rsidR="008C4914" w:rsidRPr="00092DA5" w:rsidRDefault="008C4914">
          <w:pPr>
            <w:pStyle w:val="Footer"/>
            <w:rPr>
              <w:rFonts w:ascii="Times New Roman" w:hAnsi="Times New Roman" w:cs="Times New Roman"/>
              <w:sz w:val="20"/>
              <w:szCs w:val="20"/>
            </w:rPr>
          </w:pPr>
        </w:p>
      </w:tc>
      <w:tc>
        <w:tcPr>
          <w:tcW w:w="3168" w:type="dxa"/>
        </w:tcPr>
        <w:p w14:paraId="799A209B" w14:textId="68030CC4" w:rsidR="008C4914" w:rsidRPr="00092DA5" w:rsidRDefault="00062043" w:rsidP="00ED6E7B">
          <w:pPr>
            <w:pStyle w:val="Footer"/>
            <w:jc w:val="right"/>
            <w:rPr>
              <w:rFonts w:ascii="Times New Roman" w:hAnsi="Times New Roman" w:cs="Times New Roman"/>
              <w:sz w:val="20"/>
              <w:szCs w:val="20"/>
            </w:rPr>
          </w:pPr>
          <w:r>
            <w:rPr>
              <w:noProof/>
            </w:rPr>
            <w:drawing>
              <wp:anchor distT="0" distB="0" distL="114300" distR="114300" simplePos="0" relativeHeight="251660288" behindDoc="1" locked="0" layoutInCell="1" allowOverlap="1" wp14:anchorId="554DF1CF" wp14:editId="4F269916">
                <wp:simplePos x="0" y="0"/>
                <wp:positionH relativeFrom="column">
                  <wp:posOffset>1188890</wp:posOffset>
                </wp:positionH>
                <wp:positionV relativeFrom="paragraph">
                  <wp:posOffset>9885</wp:posOffset>
                </wp:positionV>
                <wp:extent cx="868680" cy="310896"/>
                <wp:effectExtent l="0" t="0" r="0" b="0"/>
                <wp:wrapNone/>
                <wp:docPr id="7" name="Picture 7"/>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rotWithShape="1">
                        <a:blip r:embed="rId1">
                          <a:extLst>
                            <a:ext uri="{28A0092B-C50C-407E-A947-70E740481C1C}">
                              <a14:useLocalDpi xmlns:a14="http://schemas.microsoft.com/office/drawing/2010/main" val="0"/>
                            </a:ext>
                          </a:extLst>
                        </a:blip>
                        <a:srcRect b="15292"/>
                        <a:stretch/>
                      </pic:blipFill>
                      <pic:spPr bwMode="auto">
                        <a:xfrm>
                          <a:off x="0" y="0"/>
                          <a:ext cx="868680" cy="310896"/>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tc>
    </w:tr>
  </w:tbl>
  <w:p w14:paraId="78C58526" w14:textId="5F911E18" w:rsidR="008C4914" w:rsidRPr="00CC1CF7" w:rsidRDefault="008C4914">
    <w:pPr>
      <w:pStyle w:val="Footer"/>
      <w:spacing w:line="20" w:lineRule="exac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A8A9D9" w14:textId="77777777" w:rsidR="00060AA7" w:rsidRDefault="00060AA7" w:rsidP="004052A2">
      <w:pPr>
        <w:spacing w:after="0" w:line="240" w:lineRule="auto"/>
      </w:pPr>
      <w:r>
        <w:separator/>
      </w:r>
    </w:p>
  </w:footnote>
  <w:footnote w:type="continuationSeparator" w:id="0">
    <w:p w14:paraId="73539AC7" w14:textId="77777777" w:rsidR="00060AA7" w:rsidRDefault="00060AA7" w:rsidP="004052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360" w:type="dxa"/>
      <w:tblInd w:w="2" w:type="dxa"/>
      <w:tblCellMar>
        <w:left w:w="0" w:type="dxa"/>
        <w:right w:w="0" w:type="dxa"/>
      </w:tblCellMar>
      <w:tblLook w:val="00A0" w:firstRow="1" w:lastRow="0" w:firstColumn="1" w:lastColumn="0" w:noHBand="0" w:noVBand="0"/>
    </w:tblPr>
    <w:tblGrid>
      <w:gridCol w:w="7488"/>
      <w:gridCol w:w="1872"/>
    </w:tblGrid>
    <w:tr w:rsidR="008C4914" w:rsidRPr="00AD2BB0" w14:paraId="32E0E722" w14:textId="77777777">
      <w:tc>
        <w:tcPr>
          <w:tcW w:w="7488" w:type="dxa"/>
        </w:tcPr>
        <w:p w14:paraId="7F24C7BC" w14:textId="71F3CC95" w:rsidR="008C4914" w:rsidRPr="00AD2BB0" w:rsidRDefault="009B1CCE" w:rsidP="00F74F8B">
          <w:pPr>
            <w:pStyle w:val="Header"/>
            <w:rPr>
              <w:rFonts w:ascii="Times New Roman" w:hAnsi="Times New Roman" w:cs="Times New Roman"/>
              <w:b/>
              <w:bCs/>
              <w:sz w:val="24"/>
              <w:szCs w:val="24"/>
            </w:rPr>
          </w:pPr>
          <w:r>
            <w:rPr>
              <w:rFonts w:ascii="Times New Roman" w:hAnsi="Times New Roman" w:cs="Times New Roman"/>
              <w:b/>
              <w:bCs/>
              <w:sz w:val="24"/>
              <w:szCs w:val="24"/>
            </w:rPr>
            <w:t>HENRY FORD LEARNING INSTITUTE</w:t>
          </w:r>
          <w:r w:rsidR="008C4914" w:rsidRPr="00AD2BB0">
            <w:rPr>
              <w:rFonts w:ascii="Times New Roman" w:hAnsi="Times New Roman" w:cs="Times New Roman"/>
              <w:b/>
              <w:bCs/>
              <w:sz w:val="24"/>
              <w:szCs w:val="24"/>
            </w:rPr>
            <w:t xml:space="preserve"> BOARD POLICY MANUAL</w:t>
          </w:r>
        </w:p>
        <w:p w14:paraId="5EE2EBC8" w14:textId="5AC4D500" w:rsidR="00764EA0" w:rsidRPr="00AD2BB0" w:rsidRDefault="00337D68" w:rsidP="00F74F8B">
          <w:pPr>
            <w:pStyle w:val="Header"/>
            <w:rPr>
              <w:rFonts w:ascii="Times New Roman" w:hAnsi="Times New Roman" w:cs="Times New Roman"/>
              <w:bCs/>
              <w:sz w:val="24"/>
              <w:szCs w:val="24"/>
            </w:rPr>
          </w:pPr>
          <w:r w:rsidRPr="00AD2BB0">
            <w:rPr>
              <w:rFonts w:ascii="Times New Roman" w:hAnsi="Times New Roman" w:cs="Times New Roman"/>
              <w:bCs/>
              <w:sz w:val="24"/>
              <w:szCs w:val="24"/>
            </w:rPr>
            <w:t xml:space="preserve">POLICY GROUP 6 - </w:t>
          </w:r>
          <w:r w:rsidR="00764EA0" w:rsidRPr="00AD2BB0">
            <w:rPr>
              <w:rFonts w:ascii="Times New Roman" w:hAnsi="Times New Roman" w:cs="Times New Roman"/>
              <w:bCs/>
              <w:sz w:val="24"/>
              <w:szCs w:val="24"/>
            </w:rPr>
            <w:t>SPECIAL EDUCATION</w:t>
          </w:r>
        </w:p>
      </w:tc>
      <w:tc>
        <w:tcPr>
          <w:tcW w:w="1872" w:type="dxa"/>
        </w:tcPr>
        <w:p w14:paraId="427C3A99" w14:textId="5F9AADF5" w:rsidR="008C4914" w:rsidRPr="00AD2BB0" w:rsidRDefault="00337D68" w:rsidP="00886C1F">
          <w:pPr>
            <w:pStyle w:val="Header"/>
            <w:tabs>
              <w:tab w:val="left" w:pos="195"/>
            </w:tabs>
            <w:rPr>
              <w:rFonts w:ascii="Times New Roman" w:hAnsi="Times New Roman" w:cs="Times New Roman"/>
              <w:sz w:val="24"/>
              <w:szCs w:val="24"/>
            </w:rPr>
          </w:pPr>
          <w:r w:rsidRPr="00AD2BB0">
            <w:rPr>
              <w:rFonts w:ascii="Times New Roman" w:hAnsi="Times New Roman" w:cs="Times New Roman"/>
              <w:sz w:val="24"/>
              <w:szCs w:val="24"/>
            </w:rPr>
            <w:t>PG-6.</w:t>
          </w:r>
          <w:r w:rsidR="007B6B3D" w:rsidRPr="00AD2BB0">
            <w:rPr>
              <w:rFonts w:ascii="Times New Roman" w:hAnsi="Times New Roman" w:cs="Times New Roman"/>
              <w:sz w:val="24"/>
              <w:szCs w:val="24"/>
            </w:rPr>
            <w:t>1</w:t>
          </w:r>
        </w:p>
      </w:tc>
    </w:tr>
    <w:tr w:rsidR="008C4914" w:rsidRPr="00092DA5" w14:paraId="1DFF2FD1" w14:textId="77777777">
      <w:tc>
        <w:tcPr>
          <w:tcW w:w="7488" w:type="dxa"/>
        </w:tcPr>
        <w:p w14:paraId="790FDE3D" w14:textId="4E40D96B" w:rsidR="00FF5DF9" w:rsidRPr="00092DA5" w:rsidRDefault="00FF5DF9" w:rsidP="00BD4E6D">
          <w:pPr>
            <w:pStyle w:val="Header"/>
            <w:rPr>
              <w:rFonts w:ascii="Times New Roman" w:hAnsi="Times New Roman" w:cs="Times New Roman"/>
              <w:sz w:val="24"/>
              <w:szCs w:val="24"/>
            </w:rPr>
          </w:pPr>
          <w:r w:rsidRPr="00AD2BB0">
            <w:rPr>
              <w:rFonts w:ascii="Times New Roman" w:hAnsi="Times New Roman" w:cs="Times New Roman"/>
              <w:sz w:val="24"/>
              <w:szCs w:val="24"/>
            </w:rPr>
            <w:t>NONDISCRIMINATION</w:t>
          </w:r>
        </w:p>
      </w:tc>
      <w:tc>
        <w:tcPr>
          <w:tcW w:w="1872" w:type="dxa"/>
        </w:tcPr>
        <w:p w14:paraId="70CDB0A9" w14:textId="77777777" w:rsidR="008C4914" w:rsidRPr="00092DA5" w:rsidRDefault="008C4914" w:rsidP="00886C1F">
          <w:pPr>
            <w:pStyle w:val="Header"/>
            <w:tabs>
              <w:tab w:val="left" w:pos="195"/>
            </w:tabs>
            <w:rPr>
              <w:rFonts w:ascii="Times New Roman" w:hAnsi="Times New Roman" w:cs="Times New Roman"/>
              <w:sz w:val="24"/>
              <w:szCs w:val="24"/>
            </w:rPr>
          </w:pPr>
        </w:p>
      </w:tc>
    </w:tr>
    <w:tr w:rsidR="008C4914" w:rsidRPr="00092DA5" w14:paraId="43A7C9F3" w14:textId="77777777">
      <w:tc>
        <w:tcPr>
          <w:tcW w:w="7488" w:type="dxa"/>
        </w:tcPr>
        <w:p w14:paraId="61DA3878" w14:textId="09EEB066" w:rsidR="008C4914" w:rsidRPr="00092DA5" w:rsidRDefault="008C4914" w:rsidP="00812B90">
          <w:pPr>
            <w:pStyle w:val="Header"/>
            <w:rPr>
              <w:rFonts w:ascii="Times New Roman" w:hAnsi="Times New Roman" w:cs="Times New Roman"/>
              <w:sz w:val="24"/>
              <w:szCs w:val="24"/>
            </w:rPr>
          </w:pPr>
        </w:p>
      </w:tc>
      <w:tc>
        <w:tcPr>
          <w:tcW w:w="1872" w:type="dxa"/>
        </w:tcPr>
        <w:p w14:paraId="0BB541BE" w14:textId="24F1E33E" w:rsidR="008C4914" w:rsidRPr="00092DA5" w:rsidRDefault="008C4914" w:rsidP="00BD4E6D">
          <w:pPr>
            <w:pStyle w:val="Header"/>
            <w:tabs>
              <w:tab w:val="left" w:pos="195"/>
            </w:tabs>
            <w:rPr>
              <w:rFonts w:ascii="Times New Roman" w:hAnsi="Times New Roman" w:cs="Times New Roman"/>
              <w:sz w:val="24"/>
              <w:szCs w:val="24"/>
            </w:rPr>
          </w:pPr>
        </w:p>
      </w:tc>
    </w:tr>
  </w:tbl>
  <w:p w14:paraId="16FB4466" w14:textId="77777777" w:rsidR="008C4914" w:rsidRDefault="008C4914">
    <w:pPr>
      <w:pStyle w:val="Header"/>
      <w:spacing w:line="2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C4F22"/>
    <w:multiLevelType w:val="hybridMultilevel"/>
    <w:tmpl w:val="16DA1CF4"/>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102E7"/>
    <w:multiLevelType w:val="hybridMultilevel"/>
    <w:tmpl w:val="FADC8D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5D6774"/>
    <w:multiLevelType w:val="multilevel"/>
    <w:tmpl w:val="7338930C"/>
    <w:lvl w:ilvl="0">
      <w:start w:val="1"/>
      <w:numFmt w:val="decimal"/>
      <w:suff w:val="space"/>
      <w:lvlText w:val="Sec. 6.8.%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9775C2C"/>
    <w:multiLevelType w:val="hybridMultilevel"/>
    <w:tmpl w:val="BB40F686"/>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0B9B781B"/>
    <w:multiLevelType w:val="hybridMultilevel"/>
    <w:tmpl w:val="DB76F4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F94DA3"/>
    <w:multiLevelType w:val="hybridMultilevel"/>
    <w:tmpl w:val="5CA221DA"/>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E06563"/>
    <w:multiLevelType w:val="hybridMultilevel"/>
    <w:tmpl w:val="C0E48526"/>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2782F3B"/>
    <w:multiLevelType w:val="hybridMultilevel"/>
    <w:tmpl w:val="AE22E358"/>
    <w:lvl w:ilvl="0" w:tplc="A94C4D9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132358C6"/>
    <w:multiLevelType w:val="hybridMultilevel"/>
    <w:tmpl w:val="E932DD80"/>
    <w:lvl w:ilvl="0" w:tplc="43965038">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3E57201"/>
    <w:multiLevelType w:val="multilevel"/>
    <w:tmpl w:val="A1942F42"/>
    <w:lvl w:ilvl="0">
      <w:start w:val="1"/>
      <w:numFmt w:val="decimal"/>
      <w:pStyle w:val="list1"/>
      <w:lvlText w:val="%1."/>
      <w:lvlJc w:val="left"/>
      <w:pPr>
        <w:tabs>
          <w:tab w:val="num" w:pos="504"/>
        </w:tabs>
        <w:ind w:left="504" w:hanging="504"/>
      </w:pPr>
      <w:rPr>
        <w:rFonts w:cs="Times New Roman" w:hint="default"/>
      </w:rPr>
    </w:lvl>
    <w:lvl w:ilvl="1">
      <w:start w:val="1"/>
      <w:numFmt w:val="lowerLetter"/>
      <w:pStyle w:val="list2"/>
      <w:lvlText w:val="%2."/>
      <w:lvlJc w:val="left"/>
      <w:pPr>
        <w:tabs>
          <w:tab w:val="num" w:pos="1008"/>
        </w:tabs>
        <w:ind w:left="1008" w:hanging="504"/>
      </w:pPr>
      <w:rPr>
        <w:rFonts w:cs="Times New Roman" w:hint="default"/>
      </w:rPr>
    </w:lvl>
    <w:lvl w:ilvl="2">
      <w:start w:val="1"/>
      <w:numFmt w:val="decimal"/>
      <w:pStyle w:val="list3"/>
      <w:lvlText w:val="(%3)"/>
      <w:lvlJc w:val="left"/>
      <w:pPr>
        <w:tabs>
          <w:tab w:val="num" w:pos="1512"/>
        </w:tabs>
        <w:ind w:left="1512" w:hanging="504"/>
      </w:pPr>
      <w:rPr>
        <w:rFonts w:cs="Times New Roman" w:hint="default"/>
      </w:rPr>
    </w:lvl>
    <w:lvl w:ilvl="3">
      <w:start w:val="1"/>
      <w:numFmt w:val="lowerLetter"/>
      <w:pStyle w:val="list4"/>
      <w:lvlText w:val="(%4)"/>
      <w:lvlJc w:val="left"/>
      <w:pPr>
        <w:tabs>
          <w:tab w:val="num" w:pos="2016"/>
        </w:tabs>
        <w:ind w:left="2016" w:hanging="504"/>
      </w:pPr>
      <w:rPr>
        <w:rFonts w:cs="Times New Roman" w:hint="default"/>
      </w:rPr>
    </w:lvl>
    <w:lvl w:ilvl="4">
      <w:start w:val="1"/>
      <w:numFmt w:val="lowerRoman"/>
      <w:lvlText w:val="(%5)"/>
      <w:lvlJc w:val="left"/>
      <w:pPr>
        <w:tabs>
          <w:tab w:val="num" w:pos="2520"/>
        </w:tabs>
        <w:ind w:left="2520" w:hanging="504"/>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0" w15:restartNumberingAfterBreak="0">
    <w:nsid w:val="17391727"/>
    <w:multiLevelType w:val="hybridMultilevel"/>
    <w:tmpl w:val="EF564B9C"/>
    <w:lvl w:ilvl="0" w:tplc="04090017">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9A91122"/>
    <w:multiLevelType w:val="hybridMultilevel"/>
    <w:tmpl w:val="EC62146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ECF0F94"/>
    <w:multiLevelType w:val="hybridMultilevel"/>
    <w:tmpl w:val="BE0C79C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F023B74"/>
    <w:multiLevelType w:val="hybridMultilevel"/>
    <w:tmpl w:val="2C3A191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276514E7"/>
    <w:multiLevelType w:val="hybridMultilevel"/>
    <w:tmpl w:val="1958AD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B73D26"/>
    <w:multiLevelType w:val="hybridMultilevel"/>
    <w:tmpl w:val="42D08A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9EB5701"/>
    <w:multiLevelType w:val="hybridMultilevel"/>
    <w:tmpl w:val="04BAA528"/>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4E75E4"/>
    <w:multiLevelType w:val="hybridMultilevel"/>
    <w:tmpl w:val="1CD696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FB32B1B"/>
    <w:multiLevelType w:val="hybridMultilevel"/>
    <w:tmpl w:val="696CB70A"/>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30B000BB"/>
    <w:multiLevelType w:val="multilevel"/>
    <w:tmpl w:val="90DA93D6"/>
    <w:lvl w:ilvl="0">
      <w:start w:val="1"/>
      <w:numFmt w:val="decimal"/>
      <w:suff w:val="space"/>
      <w:lvlText w:val="Sec. %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36912503"/>
    <w:multiLevelType w:val="multilevel"/>
    <w:tmpl w:val="17F8ED36"/>
    <w:lvl w:ilvl="0">
      <w:start w:val="1"/>
      <w:numFmt w:val="bullet"/>
      <w:pStyle w:val="bullet1"/>
      <w:lvlText w:val=""/>
      <w:lvlJc w:val="left"/>
      <w:pPr>
        <w:tabs>
          <w:tab w:val="num" w:pos="504"/>
        </w:tabs>
        <w:ind w:left="504" w:hanging="504"/>
      </w:pPr>
      <w:rPr>
        <w:rFonts w:ascii="Symbol" w:hAnsi="Symbol" w:hint="default"/>
      </w:rPr>
    </w:lvl>
    <w:lvl w:ilvl="1">
      <w:start w:val="1"/>
      <w:numFmt w:val="bullet"/>
      <w:pStyle w:val="bullet2"/>
      <w:lvlText w:val=""/>
      <w:lvlJc w:val="left"/>
      <w:pPr>
        <w:tabs>
          <w:tab w:val="num" w:pos="1008"/>
        </w:tabs>
        <w:ind w:left="1008" w:hanging="504"/>
      </w:pPr>
      <w:rPr>
        <w:rFonts w:ascii="Symbol" w:hAnsi="Symbol" w:hint="default"/>
      </w:rPr>
    </w:lvl>
    <w:lvl w:ilvl="2">
      <w:start w:val="1"/>
      <w:numFmt w:val="bullet"/>
      <w:pStyle w:val="bullet3"/>
      <w:lvlText w:val=""/>
      <w:lvlJc w:val="left"/>
      <w:pPr>
        <w:tabs>
          <w:tab w:val="num" w:pos="1512"/>
        </w:tabs>
        <w:ind w:left="1512" w:hanging="504"/>
      </w:pPr>
      <w:rPr>
        <w:rFonts w:ascii="Symbol" w:hAnsi="Symbol" w:hint="default"/>
      </w:rPr>
    </w:lvl>
    <w:lvl w:ilvl="3">
      <w:start w:val="1"/>
      <w:numFmt w:val="bullet"/>
      <w:pStyle w:val="bullet4"/>
      <w:lvlText w:val=""/>
      <w:lvlJc w:val="left"/>
      <w:pPr>
        <w:tabs>
          <w:tab w:val="num" w:pos="2016"/>
        </w:tabs>
        <w:ind w:left="2016" w:hanging="504"/>
      </w:pPr>
      <w:rPr>
        <w:rFonts w:ascii="Symbol" w:hAnsi="Symbol" w:hint="default"/>
      </w:rPr>
    </w:lvl>
    <w:lvl w:ilvl="4">
      <w:start w:val="1"/>
      <w:numFmt w:val="bullet"/>
      <w:lvlText w:val=""/>
      <w:lvlJc w:val="left"/>
      <w:pPr>
        <w:tabs>
          <w:tab w:val="num" w:pos="2520"/>
        </w:tabs>
        <w:ind w:left="2520" w:hanging="504"/>
      </w:pPr>
      <w:rPr>
        <w:rFonts w:ascii="Symbol" w:hAnsi="Symbol"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21" w15:restartNumberingAfterBreak="0">
    <w:nsid w:val="3C8E4208"/>
    <w:multiLevelType w:val="hybridMultilevel"/>
    <w:tmpl w:val="BA6A0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BE7582"/>
    <w:multiLevelType w:val="hybridMultilevel"/>
    <w:tmpl w:val="B99081C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65E3E11"/>
    <w:multiLevelType w:val="hybridMultilevel"/>
    <w:tmpl w:val="AA565810"/>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78913B4"/>
    <w:multiLevelType w:val="hybridMultilevel"/>
    <w:tmpl w:val="48182392"/>
    <w:lvl w:ilvl="0" w:tplc="9C6E9D22">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4AA02ECD"/>
    <w:multiLevelType w:val="hybridMultilevel"/>
    <w:tmpl w:val="66900494"/>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CA340B4"/>
    <w:multiLevelType w:val="hybridMultilevel"/>
    <w:tmpl w:val="0D2CC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0A17110"/>
    <w:multiLevelType w:val="hybridMultilevel"/>
    <w:tmpl w:val="8AE60F0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522055D7"/>
    <w:multiLevelType w:val="hybridMultilevel"/>
    <w:tmpl w:val="A29232AC"/>
    <w:lvl w:ilvl="0" w:tplc="E3B4FE8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46B6089"/>
    <w:multiLevelType w:val="hybridMultilevel"/>
    <w:tmpl w:val="CDD85492"/>
    <w:lvl w:ilvl="0" w:tplc="427C20C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AD6B2E"/>
    <w:multiLevelType w:val="hybridMultilevel"/>
    <w:tmpl w:val="16A8B314"/>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02D660D"/>
    <w:multiLevelType w:val="hybridMultilevel"/>
    <w:tmpl w:val="8B3849A2"/>
    <w:lvl w:ilvl="0" w:tplc="43965038">
      <w:start w:val="1"/>
      <w:numFmt w:val="decimal"/>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6502536B"/>
    <w:multiLevelType w:val="hybridMultilevel"/>
    <w:tmpl w:val="0730094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71E2DBE"/>
    <w:multiLevelType w:val="hybridMultilevel"/>
    <w:tmpl w:val="08EED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D7C7E79"/>
    <w:multiLevelType w:val="hybridMultilevel"/>
    <w:tmpl w:val="584E0F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D8D7712"/>
    <w:multiLevelType w:val="hybridMultilevel"/>
    <w:tmpl w:val="AEA8E9E0"/>
    <w:lvl w:ilvl="0" w:tplc="568CCB8E">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6E12713D"/>
    <w:multiLevelType w:val="hybridMultilevel"/>
    <w:tmpl w:val="828EF814"/>
    <w:lvl w:ilvl="0" w:tplc="329CFD42">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0247747"/>
    <w:multiLevelType w:val="hybridMultilevel"/>
    <w:tmpl w:val="4A3A2072"/>
    <w:lvl w:ilvl="0" w:tplc="A94C4D94">
      <w:start w:val="1"/>
      <w:numFmt w:val="decimal"/>
      <w:lvlText w:val="%1."/>
      <w:lvlJc w:val="left"/>
      <w:pPr>
        <w:ind w:left="216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2B1387C"/>
    <w:multiLevelType w:val="hybridMultilevel"/>
    <w:tmpl w:val="48D0A1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8423F2"/>
    <w:multiLevelType w:val="hybridMultilevel"/>
    <w:tmpl w:val="5DBEB83A"/>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15:restartNumberingAfterBreak="0">
    <w:nsid w:val="78AD4DC1"/>
    <w:multiLevelType w:val="hybridMultilevel"/>
    <w:tmpl w:val="64A0B908"/>
    <w:lvl w:ilvl="0" w:tplc="386A9C8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9421E59"/>
    <w:multiLevelType w:val="hybridMultilevel"/>
    <w:tmpl w:val="D98C6C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C633A83"/>
    <w:multiLevelType w:val="hybridMultilevel"/>
    <w:tmpl w:val="B16E5F3A"/>
    <w:lvl w:ilvl="0" w:tplc="9C6E9D22">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7E137E61"/>
    <w:multiLevelType w:val="hybridMultilevel"/>
    <w:tmpl w:val="A7722E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E7B7BE6"/>
    <w:multiLevelType w:val="hybridMultilevel"/>
    <w:tmpl w:val="E9227730"/>
    <w:lvl w:ilvl="0" w:tplc="E3B4FE8A">
      <w:start w:val="1"/>
      <w:numFmt w:val="decimal"/>
      <w:lvlText w:val="%1."/>
      <w:lvlJc w:val="left"/>
      <w:pPr>
        <w:ind w:left="252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5" w15:restartNumberingAfterBreak="0">
    <w:nsid w:val="7F9F3B0E"/>
    <w:multiLevelType w:val="multilevel"/>
    <w:tmpl w:val="6E8A1196"/>
    <w:lvl w:ilvl="0">
      <w:start w:val="1"/>
      <w:numFmt w:val="decimal"/>
      <w:suff w:val="space"/>
      <w:lvlText w:val="Sec. 6.20.%1."/>
      <w:lvlJc w:val="left"/>
      <w:pPr>
        <w:ind w:left="0" w:firstLine="0"/>
      </w:pPr>
      <w:rPr>
        <w:rFonts w:hint="default"/>
      </w:rPr>
    </w:lvl>
    <w:lvl w:ilvl="1">
      <w:start w:val="1"/>
      <w:numFmt w:val="decimal"/>
      <w:suff w:val="space"/>
      <w:lvlText w:val="Sec. 6.8.%1.%2."/>
      <w:lvlJc w:val="left"/>
      <w:pPr>
        <w:ind w:left="0" w:firstLine="0"/>
      </w:pPr>
      <w:rPr>
        <w:rFonts w:hint="default"/>
        <w:i w:val="0"/>
      </w:rPr>
    </w:lvl>
    <w:lvl w:ilvl="2">
      <w:start w:val="1"/>
      <w:numFmt w:val="decimal"/>
      <w:suff w:val="space"/>
      <w:lvlText w:val="Sec. 6.4.%1.%2.%3."/>
      <w:lvlJc w:val="left"/>
      <w:pPr>
        <w:ind w:left="0" w:firstLine="0"/>
      </w:pPr>
      <w:rPr>
        <w:rFonts w:hint="default"/>
        <w:b w:val="0"/>
        <w:i w:val="0"/>
      </w:rPr>
    </w:lvl>
    <w:lvl w:ilvl="3">
      <w:start w:val="1"/>
      <w:numFmt w:val="decimal"/>
      <w:suff w:val="space"/>
      <w:lvlText w:val="Sec. %1.%2.%3.%4."/>
      <w:lvlJc w:val="left"/>
      <w:pPr>
        <w:ind w:left="0" w:firstLine="0"/>
      </w:pPr>
      <w:rPr>
        <w:rFonts w:hint="default"/>
      </w:rPr>
    </w:lvl>
    <w:lvl w:ilvl="4">
      <w:start w:val="1"/>
      <w:numFmt w:val="decimal"/>
      <w:suff w:val="space"/>
      <w:lvlText w:val="Sec. %1.%2.%3.%4.%5."/>
      <w:lvlJc w:val="left"/>
      <w:pPr>
        <w:ind w:left="0" w:firstLine="0"/>
      </w:pPr>
      <w:rPr>
        <w:rFonts w:hint="default"/>
      </w:rPr>
    </w:lvl>
    <w:lvl w:ilvl="5">
      <w:start w:val="1"/>
      <w:numFmt w:val="decimal"/>
      <w:suff w:val="space"/>
      <w:lvlText w:val="Sec. %1.%2.%3.%4.%5.%6."/>
      <w:lvlJc w:val="left"/>
      <w:pPr>
        <w:ind w:left="0" w:firstLine="0"/>
      </w:pPr>
      <w:rPr>
        <w:rFonts w:hint="default"/>
      </w:rPr>
    </w:lvl>
    <w:lvl w:ilvl="6">
      <w:start w:val="1"/>
      <w:numFmt w:val="decimal"/>
      <w:suff w:val="space"/>
      <w:lvlText w:val="Sec. %1.%2.%3.%4.%5.%6.%7."/>
      <w:lvlJc w:val="left"/>
      <w:pPr>
        <w:ind w:left="0" w:firstLine="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15691831">
    <w:abstractNumId w:val="9"/>
  </w:num>
  <w:num w:numId="2" w16cid:durableId="1683164783">
    <w:abstractNumId w:val="20"/>
  </w:num>
  <w:num w:numId="3" w16cid:durableId="599264458">
    <w:abstractNumId w:val="43"/>
  </w:num>
  <w:num w:numId="4" w16cid:durableId="62456709">
    <w:abstractNumId w:val="42"/>
  </w:num>
  <w:num w:numId="5" w16cid:durableId="1465545234">
    <w:abstractNumId w:val="24"/>
  </w:num>
  <w:num w:numId="6" w16cid:durableId="687483129">
    <w:abstractNumId w:val="25"/>
  </w:num>
  <w:num w:numId="7" w16cid:durableId="1978534493">
    <w:abstractNumId w:val="16"/>
  </w:num>
  <w:num w:numId="8" w16cid:durableId="1387415565">
    <w:abstractNumId w:val="6"/>
  </w:num>
  <w:num w:numId="9" w16cid:durableId="1330403176">
    <w:abstractNumId w:val="23"/>
  </w:num>
  <w:num w:numId="10" w16cid:durableId="2057923928">
    <w:abstractNumId w:val="17"/>
  </w:num>
  <w:num w:numId="11" w16cid:durableId="628978242">
    <w:abstractNumId w:val="32"/>
  </w:num>
  <w:num w:numId="12" w16cid:durableId="368577143">
    <w:abstractNumId w:val="34"/>
  </w:num>
  <w:num w:numId="13" w16cid:durableId="501435674">
    <w:abstractNumId w:val="38"/>
  </w:num>
  <w:num w:numId="14" w16cid:durableId="1529021967">
    <w:abstractNumId w:val="11"/>
  </w:num>
  <w:num w:numId="15" w16cid:durableId="969633656">
    <w:abstractNumId w:val="36"/>
  </w:num>
  <w:num w:numId="16" w16cid:durableId="2074116063">
    <w:abstractNumId w:val="14"/>
  </w:num>
  <w:num w:numId="17" w16cid:durableId="1368333718">
    <w:abstractNumId w:val="15"/>
  </w:num>
  <w:num w:numId="18" w16cid:durableId="1732145891">
    <w:abstractNumId w:val="8"/>
  </w:num>
  <w:num w:numId="19" w16cid:durableId="2109815038">
    <w:abstractNumId w:val="31"/>
  </w:num>
  <w:num w:numId="20" w16cid:durableId="1012992129">
    <w:abstractNumId w:val="7"/>
  </w:num>
  <w:num w:numId="21" w16cid:durableId="2138177951">
    <w:abstractNumId w:val="0"/>
  </w:num>
  <w:num w:numId="22" w16cid:durableId="1789084669">
    <w:abstractNumId w:val="5"/>
  </w:num>
  <w:num w:numId="23" w16cid:durableId="956836536">
    <w:abstractNumId w:val="37"/>
  </w:num>
  <w:num w:numId="24" w16cid:durableId="1683505869">
    <w:abstractNumId w:val="30"/>
  </w:num>
  <w:num w:numId="25" w16cid:durableId="360325419">
    <w:abstractNumId w:val="3"/>
  </w:num>
  <w:num w:numId="26" w16cid:durableId="1048339306">
    <w:abstractNumId w:val="44"/>
  </w:num>
  <w:num w:numId="27" w16cid:durableId="1252012654">
    <w:abstractNumId w:val="18"/>
  </w:num>
  <w:num w:numId="28" w16cid:durableId="1029725038">
    <w:abstractNumId w:val="39"/>
  </w:num>
  <w:num w:numId="29" w16cid:durableId="881286729">
    <w:abstractNumId w:val="28"/>
  </w:num>
  <w:num w:numId="30" w16cid:durableId="1562786475">
    <w:abstractNumId w:val="21"/>
  </w:num>
  <w:num w:numId="31" w16cid:durableId="310713615">
    <w:abstractNumId w:val="1"/>
  </w:num>
  <w:num w:numId="32" w16cid:durableId="1602496218">
    <w:abstractNumId w:val="33"/>
  </w:num>
  <w:num w:numId="33" w16cid:durableId="754934997">
    <w:abstractNumId w:val="12"/>
  </w:num>
  <w:num w:numId="34" w16cid:durableId="101651660">
    <w:abstractNumId w:val="13"/>
  </w:num>
  <w:num w:numId="35" w16cid:durableId="1827744849">
    <w:abstractNumId w:val="26"/>
  </w:num>
  <w:num w:numId="36" w16cid:durableId="2057504794">
    <w:abstractNumId w:val="10"/>
  </w:num>
  <w:num w:numId="37" w16cid:durableId="1073627151">
    <w:abstractNumId w:val="40"/>
  </w:num>
  <w:num w:numId="38" w16cid:durableId="365064726">
    <w:abstractNumId w:val="27"/>
  </w:num>
  <w:num w:numId="39" w16cid:durableId="1893803952">
    <w:abstractNumId w:val="35"/>
  </w:num>
  <w:num w:numId="40" w16cid:durableId="1049452221">
    <w:abstractNumId w:val="22"/>
  </w:num>
  <w:num w:numId="41" w16cid:durableId="194970222">
    <w:abstractNumId w:val="29"/>
  </w:num>
  <w:num w:numId="42" w16cid:durableId="171409353">
    <w:abstractNumId w:val="19"/>
  </w:num>
  <w:num w:numId="43" w16cid:durableId="628127408">
    <w:abstractNumId w:val="2"/>
  </w:num>
  <w:num w:numId="44" w16cid:durableId="2026905247">
    <w:abstractNumId w:val="41"/>
  </w:num>
  <w:num w:numId="45" w16cid:durableId="1897620835">
    <w:abstractNumId w:val="4"/>
  </w:num>
  <w:num w:numId="46" w16cid:durableId="398208438">
    <w:abstractNumId w:val="4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defaultTabStop w:val="720"/>
  <w:consecutiveHyphenLimit w:val="3"/>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052A2"/>
    <w:rsid w:val="000130D0"/>
    <w:rsid w:val="0001397E"/>
    <w:rsid w:val="0001690C"/>
    <w:rsid w:val="00017DA9"/>
    <w:rsid w:val="00023385"/>
    <w:rsid w:val="00024A13"/>
    <w:rsid w:val="00024E6D"/>
    <w:rsid w:val="00045D61"/>
    <w:rsid w:val="00050E5C"/>
    <w:rsid w:val="000517B8"/>
    <w:rsid w:val="00051F88"/>
    <w:rsid w:val="000568F7"/>
    <w:rsid w:val="00060AA7"/>
    <w:rsid w:val="00062043"/>
    <w:rsid w:val="000636F8"/>
    <w:rsid w:val="00063BB0"/>
    <w:rsid w:val="000678A5"/>
    <w:rsid w:val="00072391"/>
    <w:rsid w:val="00076680"/>
    <w:rsid w:val="00082E88"/>
    <w:rsid w:val="0008384F"/>
    <w:rsid w:val="00083F3A"/>
    <w:rsid w:val="000848F3"/>
    <w:rsid w:val="00090F4B"/>
    <w:rsid w:val="00091CC7"/>
    <w:rsid w:val="00092DA5"/>
    <w:rsid w:val="000A16B6"/>
    <w:rsid w:val="000B0F5B"/>
    <w:rsid w:val="000B1BF8"/>
    <w:rsid w:val="000B3032"/>
    <w:rsid w:val="000C6BDD"/>
    <w:rsid w:val="000C70F5"/>
    <w:rsid w:val="000C7E65"/>
    <w:rsid w:val="000D6A0A"/>
    <w:rsid w:val="000D78FA"/>
    <w:rsid w:val="000D7AE8"/>
    <w:rsid w:val="000E0640"/>
    <w:rsid w:val="000F00DD"/>
    <w:rsid w:val="00111C41"/>
    <w:rsid w:val="001121DD"/>
    <w:rsid w:val="00117CD9"/>
    <w:rsid w:val="00127A51"/>
    <w:rsid w:val="00127FAE"/>
    <w:rsid w:val="00133384"/>
    <w:rsid w:val="00134E75"/>
    <w:rsid w:val="001439EC"/>
    <w:rsid w:val="0015155E"/>
    <w:rsid w:val="00155FA8"/>
    <w:rsid w:val="001560A5"/>
    <w:rsid w:val="00171229"/>
    <w:rsid w:val="0017177B"/>
    <w:rsid w:val="0017378F"/>
    <w:rsid w:val="00175187"/>
    <w:rsid w:val="00181158"/>
    <w:rsid w:val="00187FE0"/>
    <w:rsid w:val="00191347"/>
    <w:rsid w:val="00193349"/>
    <w:rsid w:val="00196E3B"/>
    <w:rsid w:val="001A7EB1"/>
    <w:rsid w:val="001B1449"/>
    <w:rsid w:val="001B39ED"/>
    <w:rsid w:val="001C0CC5"/>
    <w:rsid w:val="001C5F28"/>
    <w:rsid w:val="001D1300"/>
    <w:rsid w:val="001D31C9"/>
    <w:rsid w:val="001E388B"/>
    <w:rsid w:val="001F2F27"/>
    <w:rsid w:val="00201509"/>
    <w:rsid w:val="002060F2"/>
    <w:rsid w:val="002074BB"/>
    <w:rsid w:val="00215248"/>
    <w:rsid w:val="0022089A"/>
    <w:rsid w:val="0023283F"/>
    <w:rsid w:val="0024091F"/>
    <w:rsid w:val="002463AB"/>
    <w:rsid w:val="00252609"/>
    <w:rsid w:val="00252C42"/>
    <w:rsid w:val="00260FD5"/>
    <w:rsid w:val="00262204"/>
    <w:rsid w:val="00275619"/>
    <w:rsid w:val="00276DF6"/>
    <w:rsid w:val="0027729B"/>
    <w:rsid w:val="00284A7A"/>
    <w:rsid w:val="00286F15"/>
    <w:rsid w:val="002903DA"/>
    <w:rsid w:val="0029433E"/>
    <w:rsid w:val="002A3B9B"/>
    <w:rsid w:val="002A5F6B"/>
    <w:rsid w:val="002A617C"/>
    <w:rsid w:val="002B2F6F"/>
    <w:rsid w:val="002C052F"/>
    <w:rsid w:val="002D006B"/>
    <w:rsid w:val="002D290B"/>
    <w:rsid w:val="002D3427"/>
    <w:rsid w:val="002D4A91"/>
    <w:rsid w:val="002D7D8F"/>
    <w:rsid w:val="002E1392"/>
    <w:rsid w:val="002E5ACD"/>
    <w:rsid w:val="002F6C5C"/>
    <w:rsid w:val="00311E0B"/>
    <w:rsid w:val="00314153"/>
    <w:rsid w:val="00317393"/>
    <w:rsid w:val="00320F69"/>
    <w:rsid w:val="0032450B"/>
    <w:rsid w:val="003310B8"/>
    <w:rsid w:val="003357EC"/>
    <w:rsid w:val="00337D68"/>
    <w:rsid w:val="00341070"/>
    <w:rsid w:val="003434BF"/>
    <w:rsid w:val="00345058"/>
    <w:rsid w:val="00354545"/>
    <w:rsid w:val="0036227A"/>
    <w:rsid w:val="00365437"/>
    <w:rsid w:val="00367FD7"/>
    <w:rsid w:val="00373C40"/>
    <w:rsid w:val="003914B9"/>
    <w:rsid w:val="0039290F"/>
    <w:rsid w:val="003A3E66"/>
    <w:rsid w:val="003A6F4A"/>
    <w:rsid w:val="003D1878"/>
    <w:rsid w:val="003D646E"/>
    <w:rsid w:val="003E2335"/>
    <w:rsid w:val="003E7A07"/>
    <w:rsid w:val="003F17B3"/>
    <w:rsid w:val="004002D6"/>
    <w:rsid w:val="004052A2"/>
    <w:rsid w:val="00411067"/>
    <w:rsid w:val="00415682"/>
    <w:rsid w:val="00431EA1"/>
    <w:rsid w:val="00435797"/>
    <w:rsid w:val="0043665E"/>
    <w:rsid w:val="004425DA"/>
    <w:rsid w:val="004503EE"/>
    <w:rsid w:val="00455799"/>
    <w:rsid w:val="004646F3"/>
    <w:rsid w:val="00470607"/>
    <w:rsid w:val="00476E78"/>
    <w:rsid w:val="00480D88"/>
    <w:rsid w:val="00482A35"/>
    <w:rsid w:val="00491CA3"/>
    <w:rsid w:val="0049589B"/>
    <w:rsid w:val="00495C08"/>
    <w:rsid w:val="004B6ABD"/>
    <w:rsid w:val="004B6D9E"/>
    <w:rsid w:val="004C168F"/>
    <w:rsid w:val="004C4C20"/>
    <w:rsid w:val="004C6C34"/>
    <w:rsid w:val="004D13E0"/>
    <w:rsid w:val="004D2517"/>
    <w:rsid w:val="004D5301"/>
    <w:rsid w:val="004E232E"/>
    <w:rsid w:val="004F06BE"/>
    <w:rsid w:val="004F4C64"/>
    <w:rsid w:val="00504771"/>
    <w:rsid w:val="005152A1"/>
    <w:rsid w:val="00541AEA"/>
    <w:rsid w:val="005501BC"/>
    <w:rsid w:val="00557355"/>
    <w:rsid w:val="00561988"/>
    <w:rsid w:val="00567E0F"/>
    <w:rsid w:val="005710DD"/>
    <w:rsid w:val="00576FEE"/>
    <w:rsid w:val="0057799C"/>
    <w:rsid w:val="005841A0"/>
    <w:rsid w:val="00595BD5"/>
    <w:rsid w:val="00597406"/>
    <w:rsid w:val="005A2F0C"/>
    <w:rsid w:val="005A7FF3"/>
    <w:rsid w:val="005B04F4"/>
    <w:rsid w:val="005B2449"/>
    <w:rsid w:val="005B366F"/>
    <w:rsid w:val="005D1D06"/>
    <w:rsid w:val="005E67FE"/>
    <w:rsid w:val="005F0A00"/>
    <w:rsid w:val="005F243D"/>
    <w:rsid w:val="005F533F"/>
    <w:rsid w:val="005F6408"/>
    <w:rsid w:val="00600F46"/>
    <w:rsid w:val="00605B86"/>
    <w:rsid w:val="0061035C"/>
    <w:rsid w:val="0061528C"/>
    <w:rsid w:val="006228A3"/>
    <w:rsid w:val="006229A9"/>
    <w:rsid w:val="0062352E"/>
    <w:rsid w:val="006266B8"/>
    <w:rsid w:val="006317CE"/>
    <w:rsid w:val="0063244A"/>
    <w:rsid w:val="006339C6"/>
    <w:rsid w:val="00633D58"/>
    <w:rsid w:val="00640F95"/>
    <w:rsid w:val="00641149"/>
    <w:rsid w:val="006474B5"/>
    <w:rsid w:val="00657018"/>
    <w:rsid w:val="00660807"/>
    <w:rsid w:val="00664309"/>
    <w:rsid w:val="00665E05"/>
    <w:rsid w:val="00671884"/>
    <w:rsid w:val="00672F02"/>
    <w:rsid w:val="00683DB2"/>
    <w:rsid w:val="00695FC5"/>
    <w:rsid w:val="006A38C6"/>
    <w:rsid w:val="006B772A"/>
    <w:rsid w:val="006C0F98"/>
    <w:rsid w:val="006D30EB"/>
    <w:rsid w:val="006D3B7D"/>
    <w:rsid w:val="006D3E6F"/>
    <w:rsid w:val="006D44E1"/>
    <w:rsid w:val="006D4B29"/>
    <w:rsid w:val="006E13AA"/>
    <w:rsid w:val="006E6B90"/>
    <w:rsid w:val="006F1E9B"/>
    <w:rsid w:val="00713F63"/>
    <w:rsid w:val="007148C8"/>
    <w:rsid w:val="0072113A"/>
    <w:rsid w:val="00723290"/>
    <w:rsid w:val="007277E9"/>
    <w:rsid w:val="00731244"/>
    <w:rsid w:val="00732AB7"/>
    <w:rsid w:val="00734D4B"/>
    <w:rsid w:val="00736C1E"/>
    <w:rsid w:val="0074326B"/>
    <w:rsid w:val="00743888"/>
    <w:rsid w:val="007442FC"/>
    <w:rsid w:val="00747881"/>
    <w:rsid w:val="00751ABB"/>
    <w:rsid w:val="00756BBD"/>
    <w:rsid w:val="00760287"/>
    <w:rsid w:val="00760F0C"/>
    <w:rsid w:val="00764EA0"/>
    <w:rsid w:val="00770647"/>
    <w:rsid w:val="007830ED"/>
    <w:rsid w:val="00784C83"/>
    <w:rsid w:val="007901C1"/>
    <w:rsid w:val="0079243B"/>
    <w:rsid w:val="007A086A"/>
    <w:rsid w:val="007B09AA"/>
    <w:rsid w:val="007B5460"/>
    <w:rsid w:val="007B5DBE"/>
    <w:rsid w:val="007B6B3D"/>
    <w:rsid w:val="007C13C9"/>
    <w:rsid w:val="007C4B0C"/>
    <w:rsid w:val="007D3270"/>
    <w:rsid w:val="007E0F17"/>
    <w:rsid w:val="008024CC"/>
    <w:rsid w:val="00811D37"/>
    <w:rsid w:val="00812B90"/>
    <w:rsid w:val="00812F73"/>
    <w:rsid w:val="00821109"/>
    <w:rsid w:val="00824892"/>
    <w:rsid w:val="00827904"/>
    <w:rsid w:val="008354CB"/>
    <w:rsid w:val="00836D7E"/>
    <w:rsid w:val="00840EDF"/>
    <w:rsid w:val="00847E0F"/>
    <w:rsid w:val="0085111E"/>
    <w:rsid w:val="00851142"/>
    <w:rsid w:val="00852632"/>
    <w:rsid w:val="0086172E"/>
    <w:rsid w:val="00865644"/>
    <w:rsid w:val="00872D69"/>
    <w:rsid w:val="008745BA"/>
    <w:rsid w:val="008827B8"/>
    <w:rsid w:val="008845B0"/>
    <w:rsid w:val="0088658E"/>
    <w:rsid w:val="00886C1F"/>
    <w:rsid w:val="00892E6B"/>
    <w:rsid w:val="00894793"/>
    <w:rsid w:val="008959D9"/>
    <w:rsid w:val="008A0868"/>
    <w:rsid w:val="008A1670"/>
    <w:rsid w:val="008A717D"/>
    <w:rsid w:val="008B36A7"/>
    <w:rsid w:val="008B7F30"/>
    <w:rsid w:val="008C1BA3"/>
    <w:rsid w:val="008C4914"/>
    <w:rsid w:val="008C7D08"/>
    <w:rsid w:val="008D3203"/>
    <w:rsid w:val="008D3C47"/>
    <w:rsid w:val="008E5FD7"/>
    <w:rsid w:val="008F357B"/>
    <w:rsid w:val="008F41C0"/>
    <w:rsid w:val="008F74B9"/>
    <w:rsid w:val="009028BE"/>
    <w:rsid w:val="00915694"/>
    <w:rsid w:val="00915C67"/>
    <w:rsid w:val="0092608D"/>
    <w:rsid w:val="0092671F"/>
    <w:rsid w:val="0093426F"/>
    <w:rsid w:val="00941E95"/>
    <w:rsid w:val="00946376"/>
    <w:rsid w:val="009500D6"/>
    <w:rsid w:val="00950F80"/>
    <w:rsid w:val="00957242"/>
    <w:rsid w:val="009665C6"/>
    <w:rsid w:val="00974837"/>
    <w:rsid w:val="0097557F"/>
    <w:rsid w:val="009915FA"/>
    <w:rsid w:val="0099230F"/>
    <w:rsid w:val="009926E1"/>
    <w:rsid w:val="009B1CCE"/>
    <w:rsid w:val="009B312C"/>
    <w:rsid w:val="009C088F"/>
    <w:rsid w:val="009C1F09"/>
    <w:rsid w:val="009C35BC"/>
    <w:rsid w:val="009C537B"/>
    <w:rsid w:val="009D3F2F"/>
    <w:rsid w:val="009D5C56"/>
    <w:rsid w:val="009E28CF"/>
    <w:rsid w:val="009E5F42"/>
    <w:rsid w:val="009E74AE"/>
    <w:rsid w:val="009F0C00"/>
    <w:rsid w:val="009F124E"/>
    <w:rsid w:val="009F20EB"/>
    <w:rsid w:val="009F3432"/>
    <w:rsid w:val="00A000EF"/>
    <w:rsid w:val="00A04990"/>
    <w:rsid w:val="00A04C8F"/>
    <w:rsid w:val="00A054F9"/>
    <w:rsid w:val="00A12F85"/>
    <w:rsid w:val="00A20500"/>
    <w:rsid w:val="00A269EC"/>
    <w:rsid w:val="00A27B9E"/>
    <w:rsid w:val="00A30F5E"/>
    <w:rsid w:val="00A31926"/>
    <w:rsid w:val="00A33F38"/>
    <w:rsid w:val="00A36703"/>
    <w:rsid w:val="00A36DD7"/>
    <w:rsid w:val="00A42FF5"/>
    <w:rsid w:val="00A436D5"/>
    <w:rsid w:val="00A45C3D"/>
    <w:rsid w:val="00A47719"/>
    <w:rsid w:val="00A53754"/>
    <w:rsid w:val="00A54DC4"/>
    <w:rsid w:val="00A60B52"/>
    <w:rsid w:val="00A62783"/>
    <w:rsid w:val="00A63C13"/>
    <w:rsid w:val="00A672E7"/>
    <w:rsid w:val="00A73903"/>
    <w:rsid w:val="00A816A5"/>
    <w:rsid w:val="00A81F70"/>
    <w:rsid w:val="00A87497"/>
    <w:rsid w:val="00A91838"/>
    <w:rsid w:val="00A91A2B"/>
    <w:rsid w:val="00AA5A01"/>
    <w:rsid w:val="00AA5FCE"/>
    <w:rsid w:val="00AA6831"/>
    <w:rsid w:val="00AB2F5D"/>
    <w:rsid w:val="00AC142E"/>
    <w:rsid w:val="00AC18D0"/>
    <w:rsid w:val="00AC1E75"/>
    <w:rsid w:val="00AC2ECE"/>
    <w:rsid w:val="00AC4C54"/>
    <w:rsid w:val="00AD2BB0"/>
    <w:rsid w:val="00AD591B"/>
    <w:rsid w:val="00AD5BA6"/>
    <w:rsid w:val="00AD5EB9"/>
    <w:rsid w:val="00AE1104"/>
    <w:rsid w:val="00AE56F5"/>
    <w:rsid w:val="00AF0126"/>
    <w:rsid w:val="00AF39F4"/>
    <w:rsid w:val="00B00F2E"/>
    <w:rsid w:val="00B30AC5"/>
    <w:rsid w:val="00B33ABD"/>
    <w:rsid w:val="00B405D9"/>
    <w:rsid w:val="00B464C6"/>
    <w:rsid w:val="00B51FC8"/>
    <w:rsid w:val="00B528B3"/>
    <w:rsid w:val="00B55888"/>
    <w:rsid w:val="00B57F55"/>
    <w:rsid w:val="00B60106"/>
    <w:rsid w:val="00B652F4"/>
    <w:rsid w:val="00B7449B"/>
    <w:rsid w:val="00B76B71"/>
    <w:rsid w:val="00B819A1"/>
    <w:rsid w:val="00B83D66"/>
    <w:rsid w:val="00B92B97"/>
    <w:rsid w:val="00BA78DD"/>
    <w:rsid w:val="00BB1E41"/>
    <w:rsid w:val="00BC0400"/>
    <w:rsid w:val="00BD4E6D"/>
    <w:rsid w:val="00BD5414"/>
    <w:rsid w:val="00BE13D2"/>
    <w:rsid w:val="00BE3A17"/>
    <w:rsid w:val="00BE4226"/>
    <w:rsid w:val="00BE4A58"/>
    <w:rsid w:val="00BE7B47"/>
    <w:rsid w:val="00BF1ADA"/>
    <w:rsid w:val="00BF5598"/>
    <w:rsid w:val="00BF578D"/>
    <w:rsid w:val="00BF6FE8"/>
    <w:rsid w:val="00C036A6"/>
    <w:rsid w:val="00C13C73"/>
    <w:rsid w:val="00C309B2"/>
    <w:rsid w:val="00C3258C"/>
    <w:rsid w:val="00C353A9"/>
    <w:rsid w:val="00C36282"/>
    <w:rsid w:val="00C36F14"/>
    <w:rsid w:val="00C50FDE"/>
    <w:rsid w:val="00C53CFB"/>
    <w:rsid w:val="00C56A74"/>
    <w:rsid w:val="00C570C8"/>
    <w:rsid w:val="00C71F85"/>
    <w:rsid w:val="00C7491A"/>
    <w:rsid w:val="00C767C9"/>
    <w:rsid w:val="00C80698"/>
    <w:rsid w:val="00C8499D"/>
    <w:rsid w:val="00C869BB"/>
    <w:rsid w:val="00CA2848"/>
    <w:rsid w:val="00CA6D81"/>
    <w:rsid w:val="00CB20C6"/>
    <w:rsid w:val="00CB6EC4"/>
    <w:rsid w:val="00CB7422"/>
    <w:rsid w:val="00CC08A3"/>
    <w:rsid w:val="00CC1CF7"/>
    <w:rsid w:val="00CC3011"/>
    <w:rsid w:val="00CC4161"/>
    <w:rsid w:val="00CC5DB4"/>
    <w:rsid w:val="00CC610F"/>
    <w:rsid w:val="00CE47C3"/>
    <w:rsid w:val="00CF596D"/>
    <w:rsid w:val="00D02D5E"/>
    <w:rsid w:val="00D02D93"/>
    <w:rsid w:val="00D10A8F"/>
    <w:rsid w:val="00D26A31"/>
    <w:rsid w:val="00D41A44"/>
    <w:rsid w:val="00D4319A"/>
    <w:rsid w:val="00D60A68"/>
    <w:rsid w:val="00D61841"/>
    <w:rsid w:val="00D632BF"/>
    <w:rsid w:val="00D65642"/>
    <w:rsid w:val="00D656F5"/>
    <w:rsid w:val="00D65DBF"/>
    <w:rsid w:val="00D73119"/>
    <w:rsid w:val="00D773F5"/>
    <w:rsid w:val="00D87B10"/>
    <w:rsid w:val="00D9508C"/>
    <w:rsid w:val="00D97E2E"/>
    <w:rsid w:val="00DB2915"/>
    <w:rsid w:val="00DC01B3"/>
    <w:rsid w:val="00DE04C7"/>
    <w:rsid w:val="00DE1FBD"/>
    <w:rsid w:val="00DF00D6"/>
    <w:rsid w:val="00DF133D"/>
    <w:rsid w:val="00DF28FB"/>
    <w:rsid w:val="00E0031D"/>
    <w:rsid w:val="00E10A8B"/>
    <w:rsid w:val="00E13461"/>
    <w:rsid w:val="00E1632A"/>
    <w:rsid w:val="00E21719"/>
    <w:rsid w:val="00E22982"/>
    <w:rsid w:val="00E23253"/>
    <w:rsid w:val="00E2391F"/>
    <w:rsid w:val="00E35532"/>
    <w:rsid w:val="00E35EE6"/>
    <w:rsid w:val="00E36C6D"/>
    <w:rsid w:val="00E37421"/>
    <w:rsid w:val="00E45ADE"/>
    <w:rsid w:val="00E578BA"/>
    <w:rsid w:val="00E65361"/>
    <w:rsid w:val="00E71E6D"/>
    <w:rsid w:val="00E743A2"/>
    <w:rsid w:val="00E7585D"/>
    <w:rsid w:val="00E840C3"/>
    <w:rsid w:val="00E9048E"/>
    <w:rsid w:val="00E91385"/>
    <w:rsid w:val="00EA69CE"/>
    <w:rsid w:val="00EB21C9"/>
    <w:rsid w:val="00EB6A12"/>
    <w:rsid w:val="00EC30C9"/>
    <w:rsid w:val="00EC4C57"/>
    <w:rsid w:val="00ED69B7"/>
    <w:rsid w:val="00ED6E7B"/>
    <w:rsid w:val="00EE7D9E"/>
    <w:rsid w:val="00EF1A8E"/>
    <w:rsid w:val="00EF55E9"/>
    <w:rsid w:val="00F03CB4"/>
    <w:rsid w:val="00F10BDA"/>
    <w:rsid w:val="00F120A5"/>
    <w:rsid w:val="00F27F92"/>
    <w:rsid w:val="00F30748"/>
    <w:rsid w:val="00F37450"/>
    <w:rsid w:val="00F41A94"/>
    <w:rsid w:val="00F43BB7"/>
    <w:rsid w:val="00F44CB7"/>
    <w:rsid w:val="00F453F5"/>
    <w:rsid w:val="00F51615"/>
    <w:rsid w:val="00F5431F"/>
    <w:rsid w:val="00F5439F"/>
    <w:rsid w:val="00F572B9"/>
    <w:rsid w:val="00F612C0"/>
    <w:rsid w:val="00F70CB9"/>
    <w:rsid w:val="00F749C7"/>
    <w:rsid w:val="00F74F8B"/>
    <w:rsid w:val="00F85D63"/>
    <w:rsid w:val="00F86EC3"/>
    <w:rsid w:val="00F93727"/>
    <w:rsid w:val="00F96DF4"/>
    <w:rsid w:val="00F97D14"/>
    <w:rsid w:val="00FA1406"/>
    <w:rsid w:val="00FA3DA1"/>
    <w:rsid w:val="00FA4A83"/>
    <w:rsid w:val="00FB11C4"/>
    <w:rsid w:val="00FB227B"/>
    <w:rsid w:val="00FC67F7"/>
    <w:rsid w:val="00FC683B"/>
    <w:rsid w:val="00FC6B6F"/>
    <w:rsid w:val="00FD1A06"/>
    <w:rsid w:val="00FD2F70"/>
    <w:rsid w:val="00FD7D55"/>
    <w:rsid w:val="00FE3116"/>
    <w:rsid w:val="00FE3F6D"/>
    <w:rsid w:val="00FF157F"/>
    <w:rsid w:val="00FF4720"/>
    <w:rsid w:val="00FF4C05"/>
    <w:rsid w:val="00FF5DF9"/>
    <w:rsid w:val="00FF793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F5200AA"/>
  <w15:docId w15:val="{F9251709-9B54-494E-8215-A09024E7CE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unhideWhenUsed="1"/>
    <w:lsdException w:name="toc 2" w:uiPriority="0" w:unhideWhenUsed="1"/>
    <w:lsdException w:name="toc 3" w:uiPriority="0" w:unhideWhenUsed="1"/>
    <w:lsdException w:name="toc 4" w:uiPriority="0" w:unhideWhenUsed="1"/>
    <w:lsdException w:name="toc 5" w:uiPriority="0" w:unhideWhenUsed="1"/>
    <w:lsdException w:name="toc 6" w:uiPriority="0" w:unhideWhenUsed="1"/>
    <w:lsdException w:name="toc 7" w:uiPriority="0" w:unhideWhenUsed="1"/>
    <w:lsdException w:name="toc 8" w:uiPriority="0" w:unhideWhenUsed="1"/>
    <w:lsdException w:name="toc 9" w:uiPriority="0"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052A2"/>
    <w:pPr>
      <w:spacing w:after="160" w:line="260" w:lineRule="exact"/>
    </w:pPr>
    <w:rPr>
      <w:rFonts w:ascii="Arial" w:hAnsi="Arial" w:cs="Arial"/>
      <w:kern w:val="22"/>
    </w:rPr>
  </w:style>
  <w:style w:type="paragraph" w:styleId="Heading1">
    <w:name w:val="heading 1"/>
    <w:basedOn w:val="Normal"/>
    <w:next w:val="Normal"/>
    <w:link w:val="Heading1Char"/>
    <w:uiPriority w:val="99"/>
    <w:qFormat/>
    <w:rsid w:val="004052A2"/>
    <w:pPr>
      <w:keepNext/>
      <w:spacing w:before="240" w:after="60"/>
      <w:outlineLvl w:val="0"/>
    </w:pPr>
    <w:rPr>
      <w:b/>
      <w:bCs/>
      <w:kern w:val="32"/>
      <w:sz w:val="32"/>
      <w:szCs w:val="32"/>
    </w:rPr>
  </w:style>
  <w:style w:type="paragraph" w:styleId="Heading2">
    <w:name w:val="heading 2"/>
    <w:basedOn w:val="Normal"/>
    <w:next w:val="Normal"/>
    <w:link w:val="Heading2Char"/>
    <w:uiPriority w:val="99"/>
    <w:qFormat/>
    <w:rsid w:val="004052A2"/>
    <w:pPr>
      <w:keepNext/>
      <w:spacing w:before="240" w:after="60"/>
      <w:outlineLvl w:val="1"/>
    </w:pPr>
    <w:rPr>
      <w:b/>
      <w:bCs/>
      <w:i/>
      <w:iCs/>
      <w:sz w:val="28"/>
      <w:szCs w:val="28"/>
    </w:rPr>
  </w:style>
  <w:style w:type="paragraph" w:styleId="Heading3">
    <w:name w:val="heading 3"/>
    <w:basedOn w:val="Normal"/>
    <w:next w:val="Normal"/>
    <w:link w:val="Heading3Char"/>
    <w:uiPriority w:val="99"/>
    <w:qFormat/>
    <w:rsid w:val="004052A2"/>
    <w:pPr>
      <w:keepNext/>
      <w:spacing w:before="240" w:after="60"/>
      <w:outlineLvl w:val="2"/>
    </w:pPr>
    <w:rPr>
      <w:b/>
      <w:bCs/>
      <w:sz w:val="26"/>
      <w:szCs w:val="26"/>
    </w:rPr>
  </w:style>
  <w:style w:type="paragraph" w:styleId="Heading4">
    <w:name w:val="heading 4"/>
    <w:basedOn w:val="Normal"/>
    <w:next w:val="Normal"/>
    <w:link w:val="Heading4Char"/>
    <w:uiPriority w:val="99"/>
    <w:qFormat/>
    <w:rsid w:val="004052A2"/>
    <w:pPr>
      <w:keepNext/>
      <w:spacing w:before="240" w:after="60"/>
      <w:outlineLvl w:val="3"/>
    </w:pPr>
    <w:rPr>
      <w:b/>
      <w:bCs/>
      <w:sz w:val="28"/>
      <w:szCs w:val="28"/>
    </w:rPr>
  </w:style>
  <w:style w:type="paragraph" w:styleId="Heading5">
    <w:name w:val="heading 5"/>
    <w:basedOn w:val="Normal"/>
    <w:next w:val="Normal"/>
    <w:link w:val="Heading5Char"/>
    <w:uiPriority w:val="99"/>
    <w:qFormat/>
    <w:rsid w:val="004052A2"/>
    <w:pPr>
      <w:spacing w:before="240" w:after="60"/>
      <w:outlineLvl w:val="4"/>
    </w:pPr>
    <w:rPr>
      <w:b/>
      <w:bCs/>
      <w:i/>
      <w:iCs/>
      <w:sz w:val="26"/>
      <w:szCs w:val="26"/>
    </w:rPr>
  </w:style>
  <w:style w:type="paragraph" w:styleId="Heading6">
    <w:name w:val="heading 6"/>
    <w:basedOn w:val="Normal"/>
    <w:next w:val="Normal"/>
    <w:link w:val="Heading6Char"/>
    <w:uiPriority w:val="99"/>
    <w:qFormat/>
    <w:rsid w:val="004052A2"/>
    <w:pPr>
      <w:spacing w:before="240" w:after="60"/>
      <w:outlineLvl w:val="5"/>
    </w:pPr>
    <w:rPr>
      <w:b/>
      <w:bCs/>
    </w:rPr>
  </w:style>
  <w:style w:type="paragraph" w:styleId="Heading7">
    <w:name w:val="heading 7"/>
    <w:basedOn w:val="Normal"/>
    <w:next w:val="Normal"/>
    <w:link w:val="Heading7Char"/>
    <w:uiPriority w:val="99"/>
    <w:qFormat/>
    <w:rsid w:val="004052A2"/>
    <w:pPr>
      <w:spacing w:before="240" w:after="60"/>
      <w:outlineLvl w:val="6"/>
    </w:pPr>
    <w:rPr>
      <w:sz w:val="24"/>
      <w:szCs w:val="24"/>
    </w:rPr>
  </w:style>
  <w:style w:type="paragraph" w:styleId="Heading8">
    <w:name w:val="heading 8"/>
    <w:basedOn w:val="Normal"/>
    <w:next w:val="Normal"/>
    <w:link w:val="Heading8Char"/>
    <w:uiPriority w:val="99"/>
    <w:qFormat/>
    <w:rsid w:val="004052A2"/>
    <w:pPr>
      <w:spacing w:before="240" w:after="60"/>
      <w:outlineLvl w:val="7"/>
    </w:pPr>
    <w:rPr>
      <w:i/>
      <w:iCs/>
      <w:sz w:val="24"/>
      <w:szCs w:val="24"/>
    </w:rPr>
  </w:style>
  <w:style w:type="paragraph" w:styleId="Heading9">
    <w:name w:val="heading 9"/>
    <w:basedOn w:val="Normal"/>
    <w:next w:val="Normal"/>
    <w:link w:val="Heading9Char"/>
    <w:uiPriority w:val="99"/>
    <w:qFormat/>
    <w:rsid w:val="004052A2"/>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91385"/>
    <w:rPr>
      <w:rFonts w:ascii="Cambria" w:hAnsi="Cambria" w:cs="Cambria"/>
      <w:b/>
      <w:bCs/>
      <w:kern w:val="32"/>
      <w:sz w:val="32"/>
      <w:szCs w:val="32"/>
    </w:rPr>
  </w:style>
  <w:style w:type="character" w:customStyle="1" w:styleId="Heading2Char">
    <w:name w:val="Heading 2 Char"/>
    <w:basedOn w:val="DefaultParagraphFont"/>
    <w:link w:val="Heading2"/>
    <w:uiPriority w:val="99"/>
    <w:semiHidden/>
    <w:locked/>
    <w:rsid w:val="00E91385"/>
    <w:rPr>
      <w:rFonts w:ascii="Cambria" w:hAnsi="Cambria" w:cs="Cambria"/>
      <w:b/>
      <w:bCs/>
      <w:i/>
      <w:iCs/>
      <w:kern w:val="22"/>
      <w:sz w:val="28"/>
      <w:szCs w:val="28"/>
    </w:rPr>
  </w:style>
  <w:style w:type="character" w:customStyle="1" w:styleId="Heading3Char">
    <w:name w:val="Heading 3 Char"/>
    <w:basedOn w:val="DefaultParagraphFont"/>
    <w:link w:val="Heading3"/>
    <w:uiPriority w:val="99"/>
    <w:semiHidden/>
    <w:locked/>
    <w:rsid w:val="00E91385"/>
    <w:rPr>
      <w:rFonts w:ascii="Cambria" w:hAnsi="Cambria" w:cs="Cambria"/>
      <w:b/>
      <w:bCs/>
      <w:kern w:val="22"/>
      <w:sz w:val="26"/>
      <w:szCs w:val="26"/>
    </w:rPr>
  </w:style>
  <w:style w:type="character" w:customStyle="1" w:styleId="Heading4Char">
    <w:name w:val="Heading 4 Char"/>
    <w:basedOn w:val="DefaultParagraphFont"/>
    <w:link w:val="Heading4"/>
    <w:uiPriority w:val="99"/>
    <w:semiHidden/>
    <w:locked/>
    <w:rsid w:val="00E91385"/>
    <w:rPr>
      <w:rFonts w:ascii="Calibri" w:hAnsi="Calibri" w:cs="Calibri"/>
      <w:b/>
      <w:bCs/>
      <w:kern w:val="22"/>
      <w:sz w:val="28"/>
      <w:szCs w:val="28"/>
    </w:rPr>
  </w:style>
  <w:style w:type="character" w:customStyle="1" w:styleId="Heading5Char">
    <w:name w:val="Heading 5 Char"/>
    <w:basedOn w:val="DefaultParagraphFont"/>
    <w:link w:val="Heading5"/>
    <w:uiPriority w:val="99"/>
    <w:semiHidden/>
    <w:locked/>
    <w:rsid w:val="00E91385"/>
    <w:rPr>
      <w:rFonts w:ascii="Calibri" w:hAnsi="Calibri" w:cs="Calibri"/>
      <w:b/>
      <w:bCs/>
      <w:i/>
      <w:iCs/>
      <w:kern w:val="22"/>
      <w:sz w:val="26"/>
      <w:szCs w:val="26"/>
    </w:rPr>
  </w:style>
  <w:style w:type="character" w:customStyle="1" w:styleId="Heading6Char">
    <w:name w:val="Heading 6 Char"/>
    <w:basedOn w:val="DefaultParagraphFont"/>
    <w:link w:val="Heading6"/>
    <w:uiPriority w:val="99"/>
    <w:semiHidden/>
    <w:locked/>
    <w:rsid w:val="00E91385"/>
    <w:rPr>
      <w:rFonts w:ascii="Calibri" w:hAnsi="Calibri" w:cs="Calibri"/>
      <w:b/>
      <w:bCs/>
      <w:kern w:val="22"/>
    </w:rPr>
  </w:style>
  <w:style w:type="character" w:customStyle="1" w:styleId="Heading7Char">
    <w:name w:val="Heading 7 Char"/>
    <w:basedOn w:val="DefaultParagraphFont"/>
    <w:link w:val="Heading7"/>
    <w:uiPriority w:val="99"/>
    <w:semiHidden/>
    <w:locked/>
    <w:rsid w:val="00E91385"/>
    <w:rPr>
      <w:rFonts w:ascii="Calibri" w:hAnsi="Calibri" w:cs="Calibri"/>
      <w:kern w:val="22"/>
      <w:sz w:val="24"/>
      <w:szCs w:val="24"/>
    </w:rPr>
  </w:style>
  <w:style w:type="character" w:customStyle="1" w:styleId="Heading8Char">
    <w:name w:val="Heading 8 Char"/>
    <w:basedOn w:val="DefaultParagraphFont"/>
    <w:link w:val="Heading8"/>
    <w:uiPriority w:val="99"/>
    <w:semiHidden/>
    <w:locked/>
    <w:rsid w:val="00E91385"/>
    <w:rPr>
      <w:rFonts w:ascii="Calibri" w:hAnsi="Calibri" w:cs="Calibri"/>
      <w:i/>
      <w:iCs/>
      <w:kern w:val="22"/>
      <w:sz w:val="24"/>
      <w:szCs w:val="24"/>
    </w:rPr>
  </w:style>
  <w:style w:type="character" w:customStyle="1" w:styleId="Heading9Char">
    <w:name w:val="Heading 9 Char"/>
    <w:basedOn w:val="DefaultParagraphFont"/>
    <w:link w:val="Heading9"/>
    <w:uiPriority w:val="99"/>
    <w:semiHidden/>
    <w:locked/>
    <w:rsid w:val="00E91385"/>
    <w:rPr>
      <w:rFonts w:ascii="Cambria" w:hAnsi="Cambria" w:cs="Cambria"/>
      <w:kern w:val="22"/>
    </w:rPr>
  </w:style>
  <w:style w:type="paragraph" w:customStyle="1" w:styleId="legal1">
    <w:name w:val="legal:1"/>
    <w:basedOn w:val="Normal"/>
    <w:link w:val="legal1Char"/>
    <w:qFormat/>
    <w:rsid w:val="004052A2"/>
  </w:style>
  <w:style w:type="paragraph" w:customStyle="1" w:styleId="local1">
    <w:name w:val="local:1"/>
    <w:basedOn w:val="Normal"/>
    <w:qFormat/>
    <w:rsid w:val="004052A2"/>
  </w:style>
  <w:style w:type="paragraph" w:customStyle="1" w:styleId="unique1">
    <w:name w:val="unique:1"/>
    <w:basedOn w:val="Normal"/>
    <w:uiPriority w:val="99"/>
    <w:rsid w:val="004052A2"/>
  </w:style>
  <w:style w:type="paragraph" w:customStyle="1" w:styleId="legal2">
    <w:name w:val="legal:2"/>
    <w:basedOn w:val="Normal"/>
    <w:uiPriority w:val="99"/>
    <w:rsid w:val="004052A2"/>
    <w:pPr>
      <w:ind w:left="504"/>
    </w:pPr>
  </w:style>
  <w:style w:type="paragraph" w:customStyle="1" w:styleId="local2">
    <w:name w:val="local:2"/>
    <w:basedOn w:val="Normal"/>
    <w:uiPriority w:val="99"/>
    <w:rsid w:val="004052A2"/>
    <w:pPr>
      <w:ind w:left="504"/>
    </w:pPr>
  </w:style>
  <w:style w:type="paragraph" w:customStyle="1" w:styleId="unique2">
    <w:name w:val="unique:2"/>
    <w:basedOn w:val="Normal"/>
    <w:uiPriority w:val="99"/>
    <w:rsid w:val="004052A2"/>
    <w:pPr>
      <w:ind w:left="504"/>
    </w:pPr>
  </w:style>
  <w:style w:type="paragraph" w:customStyle="1" w:styleId="legal3">
    <w:name w:val="legal:3"/>
    <w:basedOn w:val="Normal"/>
    <w:uiPriority w:val="99"/>
    <w:rsid w:val="004052A2"/>
    <w:pPr>
      <w:ind w:left="1008"/>
    </w:pPr>
  </w:style>
  <w:style w:type="paragraph" w:customStyle="1" w:styleId="local3">
    <w:name w:val="local:3"/>
    <w:basedOn w:val="Normal"/>
    <w:uiPriority w:val="99"/>
    <w:rsid w:val="004052A2"/>
    <w:pPr>
      <w:ind w:left="1008"/>
    </w:pPr>
  </w:style>
  <w:style w:type="paragraph" w:customStyle="1" w:styleId="unique3">
    <w:name w:val="unique:3"/>
    <w:basedOn w:val="Normal"/>
    <w:uiPriority w:val="99"/>
    <w:rsid w:val="004052A2"/>
    <w:pPr>
      <w:ind w:left="1008"/>
    </w:pPr>
  </w:style>
  <w:style w:type="paragraph" w:customStyle="1" w:styleId="legal4">
    <w:name w:val="legal:4"/>
    <w:basedOn w:val="Normal"/>
    <w:uiPriority w:val="99"/>
    <w:rsid w:val="004052A2"/>
    <w:pPr>
      <w:ind w:left="1512"/>
    </w:pPr>
  </w:style>
  <w:style w:type="paragraph" w:customStyle="1" w:styleId="local4">
    <w:name w:val="local:4"/>
    <w:basedOn w:val="Normal"/>
    <w:uiPriority w:val="99"/>
    <w:rsid w:val="004052A2"/>
    <w:pPr>
      <w:ind w:left="1512"/>
    </w:pPr>
  </w:style>
  <w:style w:type="paragraph" w:customStyle="1" w:styleId="unique4">
    <w:name w:val="unique:4"/>
    <w:basedOn w:val="Normal"/>
    <w:uiPriority w:val="99"/>
    <w:rsid w:val="004052A2"/>
    <w:pPr>
      <w:ind w:left="1512"/>
    </w:pPr>
  </w:style>
  <w:style w:type="paragraph" w:customStyle="1" w:styleId="margin1">
    <w:name w:val="margin:1"/>
    <w:basedOn w:val="Normal"/>
    <w:next w:val="legal1"/>
    <w:uiPriority w:val="99"/>
    <w:rsid w:val="004052A2"/>
    <w:pPr>
      <w:keepNext/>
      <w:framePr w:w="2232" w:hSpace="288" w:wrap="auto" w:vAnchor="text" w:hAnchor="page" w:y="1"/>
      <w:suppressAutoHyphens/>
      <w:spacing w:before="20" w:after="100" w:line="240" w:lineRule="exact"/>
      <w:outlineLvl w:val="0"/>
    </w:pPr>
    <w:rPr>
      <w:caps/>
      <w:sz w:val="20"/>
      <w:szCs w:val="20"/>
    </w:rPr>
  </w:style>
  <w:style w:type="paragraph" w:customStyle="1" w:styleId="margin2">
    <w:name w:val="margin:2"/>
    <w:basedOn w:val="margin1"/>
    <w:next w:val="legal1"/>
    <w:uiPriority w:val="99"/>
    <w:rsid w:val="004052A2"/>
    <w:pPr>
      <w:framePr w:wrap="auto"/>
      <w:ind w:left="245"/>
      <w:outlineLvl w:val="1"/>
    </w:pPr>
  </w:style>
  <w:style w:type="paragraph" w:customStyle="1" w:styleId="margin3">
    <w:name w:val="margin:3"/>
    <w:basedOn w:val="margin1"/>
    <w:next w:val="legal1"/>
    <w:uiPriority w:val="99"/>
    <w:rsid w:val="004052A2"/>
    <w:pPr>
      <w:framePr w:wrap="auto"/>
      <w:ind w:left="490"/>
      <w:outlineLvl w:val="2"/>
    </w:pPr>
  </w:style>
  <w:style w:type="paragraph" w:customStyle="1" w:styleId="cite1">
    <w:name w:val="cite:1"/>
    <w:basedOn w:val="legal1"/>
    <w:next w:val="legal1"/>
    <w:qFormat/>
    <w:rsid w:val="004052A2"/>
    <w:rPr>
      <w:i/>
      <w:iCs/>
    </w:rPr>
  </w:style>
  <w:style w:type="paragraph" w:customStyle="1" w:styleId="cite2">
    <w:name w:val="cite:2"/>
    <w:basedOn w:val="legal2"/>
    <w:next w:val="legal2"/>
    <w:uiPriority w:val="99"/>
    <w:rsid w:val="004052A2"/>
    <w:rPr>
      <w:i/>
      <w:iCs/>
    </w:rPr>
  </w:style>
  <w:style w:type="paragraph" w:customStyle="1" w:styleId="list1">
    <w:name w:val="list:1"/>
    <w:basedOn w:val="Normal"/>
    <w:uiPriority w:val="99"/>
    <w:rsid w:val="004052A2"/>
    <w:pPr>
      <w:numPr>
        <w:numId w:val="1"/>
      </w:numPr>
    </w:pPr>
  </w:style>
  <w:style w:type="paragraph" w:customStyle="1" w:styleId="list2">
    <w:name w:val="list:2"/>
    <w:basedOn w:val="Normal"/>
    <w:uiPriority w:val="99"/>
    <w:rsid w:val="004052A2"/>
    <w:pPr>
      <w:numPr>
        <w:ilvl w:val="1"/>
        <w:numId w:val="1"/>
      </w:numPr>
    </w:pPr>
  </w:style>
  <w:style w:type="paragraph" w:customStyle="1" w:styleId="list3">
    <w:name w:val="list:3"/>
    <w:basedOn w:val="Normal"/>
    <w:uiPriority w:val="99"/>
    <w:rsid w:val="004052A2"/>
    <w:pPr>
      <w:numPr>
        <w:ilvl w:val="2"/>
        <w:numId w:val="1"/>
      </w:numPr>
    </w:pPr>
  </w:style>
  <w:style w:type="paragraph" w:customStyle="1" w:styleId="list4">
    <w:name w:val="list:4"/>
    <w:basedOn w:val="Normal"/>
    <w:uiPriority w:val="99"/>
    <w:rsid w:val="004052A2"/>
    <w:pPr>
      <w:numPr>
        <w:ilvl w:val="3"/>
        <w:numId w:val="1"/>
      </w:numPr>
    </w:pPr>
  </w:style>
  <w:style w:type="paragraph" w:customStyle="1" w:styleId="listX1">
    <w:name w:val="listX:1"/>
    <w:basedOn w:val="list1"/>
    <w:uiPriority w:val="99"/>
    <w:rsid w:val="004052A2"/>
  </w:style>
  <w:style w:type="paragraph" w:customStyle="1" w:styleId="listX2">
    <w:name w:val="listX:2"/>
    <w:basedOn w:val="list2"/>
    <w:uiPriority w:val="99"/>
    <w:rsid w:val="004052A2"/>
  </w:style>
  <w:style w:type="paragraph" w:customStyle="1" w:styleId="listX3">
    <w:name w:val="listX:3"/>
    <w:basedOn w:val="list3"/>
    <w:uiPriority w:val="99"/>
    <w:rsid w:val="004052A2"/>
  </w:style>
  <w:style w:type="paragraph" w:customStyle="1" w:styleId="listX4">
    <w:name w:val="listX:4"/>
    <w:basedOn w:val="list4"/>
    <w:uiPriority w:val="99"/>
    <w:rsid w:val="004052A2"/>
  </w:style>
  <w:style w:type="paragraph" w:customStyle="1" w:styleId="bullet1">
    <w:name w:val="bullet:1"/>
    <w:basedOn w:val="Normal"/>
    <w:uiPriority w:val="99"/>
    <w:rsid w:val="004052A2"/>
    <w:pPr>
      <w:numPr>
        <w:numId w:val="2"/>
      </w:numPr>
    </w:pPr>
  </w:style>
  <w:style w:type="paragraph" w:customStyle="1" w:styleId="bullet2">
    <w:name w:val="bullet:2"/>
    <w:basedOn w:val="Normal"/>
    <w:uiPriority w:val="99"/>
    <w:rsid w:val="004052A2"/>
    <w:pPr>
      <w:numPr>
        <w:ilvl w:val="1"/>
        <w:numId w:val="2"/>
      </w:numPr>
    </w:pPr>
  </w:style>
  <w:style w:type="paragraph" w:customStyle="1" w:styleId="bullet3">
    <w:name w:val="bullet:3"/>
    <w:basedOn w:val="Normal"/>
    <w:uiPriority w:val="99"/>
    <w:rsid w:val="004052A2"/>
    <w:pPr>
      <w:numPr>
        <w:ilvl w:val="2"/>
        <w:numId w:val="2"/>
      </w:numPr>
    </w:pPr>
  </w:style>
  <w:style w:type="paragraph" w:customStyle="1" w:styleId="bullet4">
    <w:name w:val="bullet:4"/>
    <w:basedOn w:val="Normal"/>
    <w:uiPriority w:val="99"/>
    <w:rsid w:val="004052A2"/>
    <w:pPr>
      <w:numPr>
        <w:ilvl w:val="3"/>
        <w:numId w:val="2"/>
      </w:numPr>
    </w:pPr>
  </w:style>
  <w:style w:type="paragraph" w:customStyle="1" w:styleId="bulletX1">
    <w:name w:val="bulletX:1"/>
    <w:basedOn w:val="bullet1"/>
    <w:uiPriority w:val="99"/>
    <w:rsid w:val="004052A2"/>
  </w:style>
  <w:style w:type="paragraph" w:customStyle="1" w:styleId="bulletX2">
    <w:name w:val="bulletX:2"/>
    <w:basedOn w:val="bullet2"/>
    <w:uiPriority w:val="99"/>
    <w:rsid w:val="004052A2"/>
  </w:style>
  <w:style w:type="paragraph" w:customStyle="1" w:styleId="bulletX3">
    <w:name w:val="bulletX:3"/>
    <w:basedOn w:val="bullet3"/>
    <w:uiPriority w:val="99"/>
    <w:rsid w:val="004052A2"/>
  </w:style>
  <w:style w:type="paragraph" w:customStyle="1" w:styleId="bulletX4">
    <w:name w:val="bulletX:4"/>
    <w:basedOn w:val="bullet4"/>
    <w:uiPriority w:val="99"/>
    <w:rsid w:val="004052A2"/>
  </w:style>
  <w:style w:type="paragraph" w:customStyle="1" w:styleId="note1">
    <w:name w:val="note:1"/>
    <w:basedOn w:val="Normal"/>
    <w:uiPriority w:val="99"/>
    <w:rsid w:val="004052A2"/>
    <w:pPr>
      <w:pBdr>
        <w:top w:val="single" w:sz="4" w:space="8" w:color="auto"/>
        <w:bottom w:val="single" w:sz="4" w:space="8" w:color="auto"/>
      </w:pBdr>
      <w:tabs>
        <w:tab w:val="left" w:pos="1008"/>
      </w:tabs>
      <w:ind w:left="1008" w:hanging="1008"/>
    </w:pPr>
  </w:style>
  <w:style w:type="paragraph" w:styleId="Header">
    <w:name w:val="header"/>
    <w:basedOn w:val="Normal"/>
    <w:link w:val="HeaderChar"/>
    <w:uiPriority w:val="99"/>
    <w:rsid w:val="004052A2"/>
    <w:pPr>
      <w:spacing w:after="0" w:line="240" w:lineRule="auto"/>
    </w:pPr>
  </w:style>
  <w:style w:type="character" w:customStyle="1" w:styleId="HeaderChar">
    <w:name w:val="Header Char"/>
    <w:basedOn w:val="DefaultParagraphFont"/>
    <w:link w:val="Header"/>
    <w:uiPriority w:val="99"/>
    <w:semiHidden/>
    <w:locked/>
    <w:rsid w:val="00E91385"/>
    <w:rPr>
      <w:rFonts w:ascii="Arial" w:hAnsi="Arial" w:cs="Arial"/>
      <w:kern w:val="22"/>
    </w:rPr>
  </w:style>
  <w:style w:type="paragraph" w:styleId="Footer">
    <w:name w:val="footer"/>
    <w:basedOn w:val="Normal"/>
    <w:link w:val="FooterChar"/>
    <w:uiPriority w:val="99"/>
    <w:rsid w:val="004052A2"/>
    <w:pPr>
      <w:spacing w:after="0" w:line="240" w:lineRule="auto"/>
    </w:pPr>
  </w:style>
  <w:style w:type="character" w:customStyle="1" w:styleId="FooterChar">
    <w:name w:val="Footer Char"/>
    <w:basedOn w:val="DefaultParagraphFont"/>
    <w:link w:val="Footer"/>
    <w:uiPriority w:val="99"/>
    <w:semiHidden/>
    <w:locked/>
    <w:rsid w:val="00E91385"/>
    <w:rPr>
      <w:rFonts w:ascii="Arial" w:hAnsi="Arial" w:cs="Arial"/>
      <w:kern w:val="22"/>
    </w:rPr>
  </w:style>
  <w:style w:type="table" w:styleId="TableGrid">
    <w:name w:val="Table Grid"/>
    <w:basedOn w:val="TableNormal"/>
    <w:uiPriority w:val="99"/>
    <w:rsid w:val="004052A2"/>
    <w:rPr>
      <w:rFonts w:ascii="Arial" w:hAnsi="Arial" w:cs="Arial"/>
      <w:sz w:val="20"/>
      <w:szCs w:val="20"/>
    </w:rPr>
    <w:tblPr/>
  </w:style>
  <w:style w:type="paragraph" w:customStyle="1" w:styleId="MARGIN4">
    <w:name w:val="MARGIN:4"/>
    <w:basedOn w:val="margin1"/>
    <w:next w:val="legal1"/>
    <w:uiPriority w:val="99"/>
    <w:rsid w:val="004052A2"/>
    <w:pPr>
      <w:framePr w:wrap="auto"/>
      <w:ind w:left="734"/>
    </w:pPr>
  </w:style>
  <w:style w:type="character" w:styleId="CommentReference">
    <w:name w:val="annotation reference"/>
    <w:basedOn w:val="DefaultParagraphFont"/>
    <w:uiPriority w:val="99"/>
    <w:semiHidden/>
    <w:rsid w:val="00252609"/>
    <w:rPr>
      <w:rFonts w:cs="Times New Roman"/>
      <w:sz w:val="16"/>
      <w:szCs w:val="16"/>
    </w:rPr>
  </w:style>
  <w:style w:type="paragraph" w:styleId="CommentText">
    <w:name w:val="annotation text"/>
    <w:basedOn w:val="Normal"/>
    <w:link w:val="CommentTextChar"/>
    <w:uiPriority w:val="99"/>
    <w:semiHidden/>
    <w:rsid w:val="00252609"/>
    <w:rPr>
      <w:sz w:val="20"/>
      <w:szCs w:val="20"/>
    </w:rPr>
  </w:style>
  <w:style w:type="character" w:customStyle="1" w:styleId="CommentTextChar">
    <w:name w:val="Comment Text Char"/>
    <w:basedOn w:val="DefaultParagraphFont"/>
    <w:link w:val="CommentText"/>
    <w:uiPriority w:val="99"/>
    <w:semiHidden/>
    <w:locked/>
    <w:rsid w:val="00B819A1"/>
    <w:rPr>
      <w:rFonts w:ascii="Arial" w:hAnsi="Arial" w:cs="Arial"/>
      <w:kern w:val="22"/>
      <w:sz w:val="20"/>
      <w:szCs w:val="20"/>
    </w:rPr>
  </w:style>
  <w:style w:type="paragraph" w:styleId="CommentSubject">
    <w:name w:val="annotation subject"/>
    <w:basedOn w:val="CommentText"/>
    <w:next w:val="CommentText"/>
    <w:link w:val="CommentSubjectChar"/>
    <w:uiPriority w:val="99"/>
    <w:semiHidden/>
    <w:rsid w:val="00252609"/>
    <w:rPr>
      <w:b/>
      <w:bCs/>
    </w:rPr>
  </w:style>
  <w:style w:type="character" w:customStyle="1" w:styleId="CommentSubjectChar">
    <w:name w:val="Comment Subject Char"/>
    <w:basedOn w:val="CommentTextChar"/>
    <w:link w:val="CommentSubject"/>
    <w:uiPriority w:val="99"/>
    <w:semiHidden/>
    <w:locked/>
    <w:rsid w:val="00B819A1"/>
    <w:rPr>
      <w:rFonts w:ascii="Arial" w:hAnsi="Arial" w:cs="Arial"/>
      <w:b/>
      <w:bCs/>
      <w:kern w:val="22"/>
      <w:sz w:val="20"/>
      <w:szCs w:val="20"/>
    </w:rPr>
  </w:style>
  <w:style w:type="paragraph" w:styleId="BalloonText">
    <w:name w:val="Balloon Text"/>
    <w:basedOn w:val="Normal"/>
    <w:link w:val="BalloonTextChar"/>
    <w:uiPriority w:val="99"/>
    <w:semiHidden/>
    <w:rsid w:val="00252609"/>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B819A1"/>
    <w:rPr>
      <w:rFonts w:cs="Times New Roman"/>
      <w:kern w:val="22"/>
      <w:sz w:val="2"/>
      <w:szCs w:val="2"/>
    </w:rPr>
  </w:style>
  <w:style w:type="character" w:customStyle="1" w:styleId="documentbody">
    <w:name w:val="documentbody"/>
    <w:basedOn w:val="DefaultParagraphFont"/>
    <w:uiPriority w:val="99"/>
    <w:rsid w:val="00F03CB4"/>
    <w:rPr>
      <w:rFonts w:cs="Times New Roman"/>
    </w:rPr>
  </w:style>
  <w:style w:type="character" w:customStyle="1" w:styleId="searchterm">
    <w:name w:val="searchterm"/>
    <w:basedOn w:val="DefaultParagraphFont"/>
    <w:uiPriority w:val="99"/>
    <w:rsid w:val="00F03CB4"/>
    <w:rPr>
      <w:rFonts w:cs="Times New Roman"/>
    </w:rPr>
  </w:style>
  <w:style w:type="paragraph" w:styleId="ListParagraph">
    <w:name w:val="List Paragraph"/>
    <w:basedOn w:val="Normal"/>
    <w:uiPriority w:val="34"/>
    <w:qFormat/>
    <w:rsid w:val="000D7AE8"/>
    <w:pPr>
      <w:ind w:left="720"/>
      <w:contextualSpacing/>
    </w:pPr>
  </w:style>
  <w:style w:type="character" w:styleId="Strong">
    <w:name w:val="Strong"/>
    <w:basedOn w:val="DefaultParagraphFont"/>
    <w:uiPriority w:val="99"/>
    <w:qFormat/>
    <w:rsid w:val="00AC1E75"/>
    <w:rPr>
      <w:rFonts w:cs="Times New Roman"/>
      <w:b/>
      <w:bCs/>
    </w:rPr>
  </w:style>
  <w:style w:type="character" w:styleId="Hyperlink">
    <w:name w:val="Hyperlink"/>
    <w:basedOn w:val="DefaultParagraphFont"/>
    <w:uiPriority w:val="99"/>
    <w:locked/>
    <w:rsid w:val="00747881"/>
    <w:rPr>
      <w:rFonts w:cs="Times New Roman"/>
      <w:color w:val="0000FF"/>
      <w:u w:val="single"/>
    </w:rPr>
  </w:style>
  <w:style w:type="paragraph" w:styleId="FootnoteText">
    <w:name w:val="footnote text"/>
    <w:basedOn w:val="Normal"/>
    <w:link w:val="FootnoteTextChar"/>
    <w:uiPriority w:val="99"/>
    <w:unhideWhenUsed/>
    <w:locked/>
    <w:rsid w:val="00ED6E7B"/>
    <w:pPr>
      <w:spacing w:after="0" w:line="240" w:lineRule="auto"/>
    </w:pPr>
    <w:rPr>
      <w:sz w:val="24"/>
      <w:szCs w:val="24"/>
    </w:rPr>
  </w:style>
  <w:style w:type="character" w:customStyle="1" w:styleId="FootnoteTextChar">
    <w:name w:val="Footnote Text Char"/>
    <w:basedOn w:val="DefaultParagraphFont"/>
    <w:link w:val="FootnoteText"/>
    <w:uiPriority w:val="99"/>
    <w:rsid w:val="00ED6E7B"/>
    <w:rPr>
      <w:rFonts w:ascii="Arial" w:hAnsi="Arial" w:cs="Arial"/>
      <w:kern w:val="22"/>
      <w:sz w:val="24"/>
      <w:szCs w:val="24"/>
    </w:rPr>
  </w:style>
  <w:style w:type="character" w:styleId="FootnoteReference">
    <w:name w:val="footnote reference"/>
    <w:basedOn w:val="DefaultParagraphFont"/>
    <w:uiPriority w:val="99"/>
    <w:unhideWhenUsed/>
    <w:locked/>
    <w:rsid w:val="00ED6E7B"/>
    <w:rPr>
      <w:vertAlign w:val="superscript"/>
    </w:rPr>
  </w:style>
  <w:style w:type="paragraph" w:customStyle="1" w:styleId="Default">
    <w:name w:val="Default"/>
    <w:uiPriority w:val="99"/>
    <w:rsid w:val="006E13AA"/>
    <w:pPr>
      <w:autoSpaceDE w:val="0"/>
      <w:autoSpaceDN w:val="0"/>
      <w:adjustRightInd w:val="0"/>
    </w:pPr>
    <w:rPr>
      <w:rFonts w:ascii="Arial" w:hAnsi="Arial"/>
      <w:color w:val="000000"/>
      <w:sz w:val="24"/>
      <w:szCs w:val="24"/>
    </w:rPr>
  </w:style>
  <w:style w:type="paragraph" w:styleId="DocumentMap">
    <w:name w:val="Document Map"/>
    <w:basedOn w:val="Normal"/>
    <w:link w:val="DocumentMapChar"/>
    <w:uiPriority w:val="99"/>
    <w:semiHidden/>
    <w:unhideWhenUsed/>
    <w:locked/>
    <w:rsid w:val="00CC08A3"/>
    <w:pPr>
      <w:spacing w:after="0" w:line="240" w:lineRule="auto"/>
    </w:pPr>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CC08A3"/>
    <w:rPr>
      <w:rFonts w:ascii="Lucida Grande" w:hAnsi="Lucida Grande" w:cs="Lucida Grande"/>
      <w:kern w:val="22"/>
      <w:sz w:val="24"/>
      <w:szCs w:val="24"/>
    </w:rPr>
  </w:style>
  <w:style w:type="paragraph" w:styleId="NormalWeb">
    <w:name w:val="Normal (Web)"/>
    <w:basedOn w:val="Normal"/>
    <w:uiPriority w:val="99"/>
    <w:locked/>
    <w:rsid w:val="003D1878"/>
    <w:pPr>
      <w:spacing w:before="100" w:beforeAutospacing="1" w:after="100" w:afterAutospacing="1" w:line="240" w:lineRule="auto"/>
    </w:pPr>
    <w:rPr>
      <w:rFonts w:ascii="Times New Roman" w:hAnsi="Times New Roman" w:cs="Times New Roman"/>
      <w:kern w:val="0"/>
      <w:sz w:val="24"/>
      <w:szCs w:val="24"/>
    </w:rPr>
  </w:style>
  <w:style w:type="character" w:customStyle="1" w:styleId="legal1Char">
    <w:name w:val="legal:1 Char"/>
    <w:basedOn w:val="DefaultParagraphFont"/>
    <w:link w:val="legal1"/>
    <w:rsid w:val="003D1878"/>
    <w:rPr>
      <w:rFonts w:ascii="Arial" w:hAnsi="Arial" w:cs="Arial"/>
      <w:kern w:val="22"/>
    </w:rPr>
  </w:style>
  <w:style w:type="character" w:customStyle="1" w:styleId="size2">
    <w:name w:val="size2"/>
    <w:basedOn w:val="DefaultParagraphFont"/>
    <w:rsid w:val="003D1878"/>
  </w:style>
  <w:style w:type="paragraph" w:customStyle="1" w:styleId="PolicySection">
    <w:name w:val="Policy Section"/>
    <w:basedOn w:val="Normal"/>
    <w:next w:val="Normal"/>
    <w:qFormat/>
    <w:rsid w:val="00092DA5"/>
    <w:pPr>
      <w:keepNext/>
      <w:spacing w:after="120" w:line="240" w:lineRule="auto"/>
      <w:jc w:val="both"/>
    </w:pPr>
    <w:rPr>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823</Words>
  <Characters>4692</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5504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Sandersen</dc:creator>
  <cp:keywords/>
  <dc:description/>
  <cp:lastModifiedBy>Ernesto Tijerina</cp:lastModifiedBy>
  <cp:revision>2</cp:revision>
  <cp:lastPrinted>2014-05-14T21:16:00Z</cp:lastPrinted>
  <dcterms:created xsi:type="dcterms:W3CDTF">2023-12-01T22:30:00Z</dcterms:created>
  <dcterms:modified xsi:type="dcterms:W3CDTF">2023-12-01T22:30:00Z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ame">
    <vt:lpwstr>DI(H)-P</vt:lpwstr>
  </property>
  <property fmtid="{D5CDD505-2E9C-101B-9397-08002B2CF9AE}" pid="3" name="FolderKey">
    <vt:lpwstr>9324</vt:lpwstr>
  </property>
  <property fmtid="{D5CDD505-2E9C-101B-9397-08002B2CF9AE}" pid="4" name="MemberId">
    <vt:lpwstr>864.doc</vt:lpwstr>
  </property>
  <property fmtid="{D5CDD505-2E9C-101B-9397-08002B2CF9AE}" pid="5" name="ObjectDetailKey">
    <vt:lpwstr>125201</vt:lpwstr>
  </property>
  <property fmtid="{D5CDD505-2E9C-101B-9397-08002B2CF9AE}" pid="6" name="ObjectKey">
    <vt:lpwstr>864</vt:lpwstr>
  </property>
  <property fmtid="{D5CDD505-2E9C-101B-9397-08002B2CF9AE}" pid="7" name="PolicyTitle">
    <vt:lpwstr>EMPLOYEE WELFARE</vt:lpwstr>
  </property>
  <property fmtid="{D5CDD505-2E9C-101B-9397-08002B2CF9AE}" pid="8" name="UpdateNumber">
    <vt:lpwstr>84</vt:lpwstr>
  </property>
</Properties>
</file>